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366" w:rsidRPr="00BD0DF2" w:rsidRDefault="00680366" w:rsidP="00103A9C">
      <w:pPr>
        <w:spacing w:line="360" w:lineRule="auto"/>
        <w:rPr>
          <w:rFonts w:asciiTheme="majorBidi" w:hAnsiTheme="majorBidi" w:cstheme="majorBidi"/>
          <w:b/>
          <w:bCs/>
          <w:sz w:val="24"/>
          <w:szCs w:val="24"/>
          <w:u w:val="single"/>
          <w:rtl/>
          <w:lang w:val="en-US"/>
        </w:rPr>
      </w:pPr>
      <w:r w:rsidRPr="00BD0DF2">
        <w:rPr>
          <w:rFonts w:asciiTheme="majorBidi" w:hAnsiTheme="majorBidi" w:cstheme="majorBidi" w:hint="cs"/>
          <w:b/>
          <w:bCs/>
          <w:sz w:val="24"/>
          <w:szCs w:val="24"/>
          <w:u w:val="single"/>
          <w:rtl/>
          <w:lang w:val="en-US"/>
        </w:rPr>
        <w:t>על</w:t>
      </w:r>
      <w:r w:rsidRPr="00BD0DF2">
        <w:rPr>
          <w:rFonts w:asciiTheme="majorBidi" w:hAnsiTheme="majorBidi" w:cstheme="majorBidi"/>
          <w:b/>
          <w:bCs/>
          <w:sz w:val="24"/>
          <w:szCs w:val="24"/>
          <w:u w:val="single"/>
          <w:rtl/>
          <w:lang w:val="en-US"/>
        </w:rPr>
        <w:t xml:space="preserve"> </w:t>
      </w:r>
      <w:r w:rsidRPr="00BD0DF2">
        <w:rPr>
          <w:rFonts w:asciiTheme="majorBidi" w:hAnsiTheme="majorBidi" w:cstheme="majorBidi" w:hint="cs"/>
          <w:b/>
          <w:bCs/>
          <w:sz w:val="24"/>
          <w:szCs w:val="24"/>
          <w:u w:val="single"/>
          <w:rtl/>
          <w:lang w:val="en-US"/>
        </w:rPr>
        <w:t>החיים</w:t>
      </w:r>
      <w:r w:rsidRPr="00BD0DF2">
        <w:rPr>
          <w:rFonts w:asciiTheme="majorBidi" w:hAnsiTheme="majorBidi" w:cstheme="majorBidi"/>
          <w:b/>
          <w:bCs/>
          <w:sz w:val="24"/>
          <w:szCs w:val="24"/>
          <w:u w:val="single"/>
          <w:rtl/>
          <w:lang w:val="en-US"/>
        </w:rPr>
        <w:t xml:space="preserve">, </w:t>
      </w:r>
      <w:r w:rsidRPr="00BD0DF2">
        <w:rPr>
          <w:rFonts w:asciiTheme="majorBidi" w:hAnsiTheme="majorBidi" w:cstheme="majorBidi" w:hint="cs"/>
          <w:b/>
          <w:bCs/>
          <w:sz w:val="24"/>
          <w:szCs w:val="24"/>
          <w:u w:val="single"/>
          <w:rtl/>
          <w:lang w:val="en-US"/>
        </w:rPr>
        <w:t>על</w:t>
      </w:r>
      <w:r w:rsidRPr="00BD0DF2">
        <w:rPr>
          <w:rFonts w:asciiTheme="majorBidi" w:hAnsiTheme="majorBidi" w:cstheme="majorBidi"/>
          <w:b/>
          <w:bCs/>
          <w:sz w:val="24"/>
          <w:szCs w:val="24"/>
          <w:u w:val="single"/>
          <w:rtl/>
          <w:lang w:val="en-US"/>
        </w:rPr>
        <w:t xml:space="preserve"> </w:t>
      </w:r>
      <w:r w:rsidRPr="00BD0DF2">
        <w:rPr>
          <w:rFonts w:asciiTheme="majorBidi" w:hAnsiTheme="majorBidi" w:cstheme="majorBidi" w:hint="cs"/>
          <w:b/>
          <w:bCs/>
          <w:sz w:val="24"/>
          <w:szCs w:val="24"/>
          <w:u w:val="single"/>
          <w:rtl/>
          <w:lang w:val="en-US"/>
        </w:rPr>
        <w:t>המוות</w:t>
      </w:r>
      <w:r w:rsidRPr="00BD0DF2">
        <w:rPr>
          <w:rFonts w:asciiTheme="majorBidi" w:hAnsiTheme="majorBidi" w:cstheme="majorBidi"/>
          <w:b/>
          <w:bCs/>
          <w:sz w:val="24"/>
          <w:szCs w:val="24"/>
          <w:u w:val="single"/>
          <w:rtl/>
          <w:lang w:val="en-US"/>
        </w:rPr>
        <w:t xml:space="preserve"> ועל האהבה: סרטו של סילבן ביגלאייזן "עד קצה הזריחה"</w:t>
      </w:r>
      <w:r w:rsidR="00103A9C" w:rsidRPr="00BD0DF2">
        <w:rPr>
          <w:rFonts w:asciiTheme="majorBidi" w:hAnsiTheme="majorBidi" w:cstheme="majorBidi"/>
          <w:b/>
          <w:bCs/>
          <w:sz w:val="24"/>
          <w:szCs w:val="24"/>
          <w:u w:val="single"/>
          <w:rtl/>
          <w:lang w:val="en-US"/>
        </w:rPr>
        <w:t xml:space="preserve"> </w:t>
      </w:r>
      <w:r w:rsidRPr="00BD0DF2">
        <w:rPr>
          <w:rFonts w:asciiTheme="majorBidi" w:hAnsiTheme="majorBidi" w:cstheme="majorBidi"/>
          <w:b/>
          <w:bCs/>
          <w:sz w:val="24"/>
          <w:szCs w:val="24"/>
          <w:u w:val="single"/>
          <w:rtl/>
          <w:lang w:val="en-US"/>
        </w:rPr>
        <w:t>(2015)</w:t>
      </w:r>
    </w:p>
    <w:p w:rsidR="00680366" w:rsidRDefault="00680366" w:rsidP="00680366">
      <w:pPr>
        <w:spacing w:line="360" w:lineRule="auto"/>
        <w:rPr>
          <w:rFonts w:asciiTheme="majorBidi" w:hAnsiTheme="majorBidi" w:cstheme="majorBidi"/>
          <w:sz w:val="24"/>
          <w:szCs w:val="24"/>
          <w:rtl/>
          <w:lang w:val="en-US"/>
        </w:rPr>
      </w:pPr>
    </w:p>
    <w:p w:rsidR="00680366" w:rsidRPr="007466B1" w:rsidRDefault="00680366" w:rsidP="00103A9C">
      <w:pPr>
        <w:spacing w:line="360" w:lineRule="auto"/>
        <w:rPr>
          <w:rFonts w:asciiTheme="majorBidi" w:hAnsiTheme="majorBidi" w:cstheme="majorBidi"/>
          <w:sz w:val="24"/>
          <w:szCs w:val="24"/>
          <w:rtl/>
          <w:lang w:val="en-US"/>
        </w:rPr>
      </w:pPr>
      <w:r w:rsidRPr="007466B1">
        <w:rPr>
          <w:rFonts w:asciiTheme="majorBidi" w:hAnsiTheme="majorBidi" w:cstheme="majorBidi" w:hint="cs"/>
          <w:sz w:val="24"/>
          <w:szCs w:val="24"/>
          <w:rtl/>
          <w:lang w:val="en-US"/>
        </w:rPr>
        <w:t xml:space="preserve">סרטו </w:t>
      </w:r>
      <w:r>
        <w:rPr>
          <w:rFonts w:asciiTheme="majorBidi" w:hAnsiTheme="majorBidi" w:cstheme="majorBidi" w:hint="cs"/>
          <w:sz w:val="24"/>
          <w:szCs w:val="24"/>
          <w:rtl/>
          <w:lang w:val="en-US"/>
        </w:rPr>
        <w:t xml:space="preserve">תיעודי </w:t>
      </w:r>
      <w:r w:rsidRPr="007466B1">
        <w:rPr>
          <w:rFonts w:asciiTheme="majorBidi" w:hAnsiTheme="majorBidi" w:cstheme="majorBidi" w:hint="cs"/>
          <w:sz w:val="24"/>
          <w:szCs w:val="24"/>
          <w:rtl/>
          <w:lang w:val="en-US"/>
        </w:rPr>
        <w:t xml:space="preserve">של הבמאי </w:t>
      </w:r>
      <w:r>
        <w:rPr>
          <w:rFonts w:asciiTheme="majorBidi" w:hAnsiTheme="majorBidi" w:cstheme="majorBidi" w:hint="cs"/>
          <w:sz w:val="24"/>
          <w:szCs w:val="24"/>
          <w:rtl/>
          <w:lang w:val="en-US"/>
        </w:rPr>
        <w:t xml:space="preserve">סילבן </w:t>
      </w:r>
      <w:r w:rsidRPr="007466B1">
        <w:rPr>
          <w:rFonts w:asciiTheme="majorBidi" w:hAnsiTheme="majorBidi" w:cstheme="majorBidi" w:hint="cs"/>
          <w:sz w:val="24"/>
          <w:szCs w:val="24"/>
          <w:rtl/>
          <w:lang w:val="en-US"/>
        </w:rPr>
        <w:t xml:space="preserve">ביגלאייזן </w:t>
      </w:r>
      <w:r w:rsidRPr="00103A9C">
        <w:rPr>
          <w:rFonts w:asciiTheme="majorBidi" w:hAnsiTheme="majorBidi" w:cstheme="majorBidi" w:hint="cs"/>
          <w:b/>
          <w:bCs/>
          <w:sz w:val="24"/>
          <w:szCs w:val="24"/>
          <w:rtl/>
          <w:lang w:val="en-US"/>
        </w:rPr>
        <w:t>עד קצה הזריחה</w:t>
      </w:r>
      <w:r w:rsidRPr="007466B1">
        <w:rPr>
          <w:rFonts w:asciiTheme="majorBidi" w:hAnsiTheme="majorBidi" w:cstheme="majorBidi" w:hint="cs"/>
          <w:sz w:val="24"/>
          <w:szCs w:val="24"/>
          <w:rtl/>
          <w:lang w:val="en-US"/>
        </w:rPr>
        <w:t xml:space="preserve"> (2015)</w:t>
      </w:r>
      <w:r w:rsidRPr="007466B1">
        <w:rPr>
          <w:rStyle w:val="a5"/>
          <w:rFonts w:asciiTheme="majorBidi" w:hAnsiTheme="majorBidi" w:cstheme="majorBidi"/>
          <w:sz w:val="24"/>
          <w:szCs w:val="24"/>
          <w:rtl/>
          <w:lang w:val="en-US"/>
        </w:rPr>
        <w:footnoteReference w:id="1"/>
      </w:r>
      <w:r w:rsidR="00161D68">
        <w:rPr>
          <w:rFonts w:asciiTheme="majorBidi" w:hAnsiTheme="majorBidi" w:cstheme="majorBidi" w:hint="cs"/>
          <w:sz w:val="24"/>
          <w:szCs w:val="24"/>
          <w:rtl/>
          <w:lang w:val="en-US"/>
        </w:rPr>
        <w:t xml:space="preserve"> </w:t>
      </w:r>
      <w:r w:rsidRPr="007466B1">
        <w:rPr>
          <w:rFonts w:asciiTheme="majorBidi" w:hAnsiTheme="majorBidi" w:cstheme="majorBidi" w:hint="cs"/>
          <w:sz w:val="24"/>
          <w:szCs w:val="24"/>
          <w:rtl/>
          <w:lang w:val="en-US"/>
        </w:rPr>
        <w:t xml:space="preserve">נפתח בפריים מפתיע: </w:t>
      </w:r>
      <w:r>
        <w:rPr>
          <w:rFonts w:asciiTheme="majorBidi" w:hAnsiTheme="majorBidi" w:cstheme="majorBidi" w:hint="cs"/>
          <w:sz w:val="24"/>
          <w:szCs w:val="24"/>
          <w:rtl/>
          <w:lang w:val="en-US"/>
        </w:rPr>
        <w:t>ב</w:t>
      </w:r>
      <w:r w:rsidRPr="007466B1">
        <w:rPr>
          <w:rFonts w:asciiTheme="majorBidi" w:hAnsiTheme="majorBidi" w:cstheme="majorBidi" w:hint="cs"/>
          <w:sz w:val="24"/>
          <w:szCs w:val="24"/>
          <w:rtl/>
          <w:lang w:val="en-US"/>
        </w:rPr>
        <w:t xml:space="preserve">צילום אלכסוני נראים פניה </w:t>
      </w:r>
      <w:r>
        <w:rPr>
          <w:rFonts w:asciiTheme="majorBidi" w:hAnsiTheme="majorBidi" w:cstheme="majorBidi" w:hint="cs"/>
          <w:sz w:val="24"/>
          <w:szCs w:val="24"/>
          <w:rtl/>
          <w:lang w:val="en-US"/>
        </w:rPr>
        <w:t>חרושי הקמטים</w:t>
      </w:r>
      <w:r w:rsidR="00103A9C">
        <w:rPr>
          <w:rFonts w:asciiTheme="majorBidi" w:hAnsiTheme="majorBidi" w:cstheme="majorBidi" w:hint="cs"/>
          <w:sz w:val="24"/>
          <w:szCs w:val="24"/>
          <w:rtl/>
          <w:lang w:val="en-US"/>
        </w:rPr>
        <w:t>י</w:t>
      </w:r>
      <w:r>
        <w:rPr>
          <w:rFonts w:asciiTheme="majorBidi" w:hAnsiTheme="majorBidi" w:cstheme="majorBidi" w:hint="cs"/>
          <w:sz w:val="24"/>
          <w:szCs w:val="24"/>
          <w:rtl/>
          <w:lang w:val="en-US"/>
        </w:rPr>
        <w:t xml:space="preserve"> </w:t>
      </w:r>
      <w:r w:rsidRPr="007466B1">
        <w:rPr>
          <w:rFonts w:asciiTheme="majorBidi" w:hAnsiTheme="majorBidi" w:cstheme="majorBidi" w:hint="cs"/>
          <w:sz w:val="24"/>
          <w:szCs w:val="24"/>
          <w:rtl/>
          <w:lang w:val="en-US"/>
        </w:rPr>
        <w:t>של אשה מבוגרת מא</w:t>
      </w:r>
      <w:r w:rsidR="00103A9C">
        <w:rPr>
          <w:rFonts w:asciiTheme="majorBidi" w:hAnsiTheme="majorBidi" w:cstheme="majorBidi" w:hint="cs"/>
          <w:sz w:val="24"/>
          <w:szCs w:val="24"/>
          <w:rtl/>
          <w:lang w:val="en-US"/>
        </w:rPr>
        <w:t>ו</w:t>
      </w:r>
      <w:r w:rsidRPr="007466B1">
        <w:rPr>
          <w:rFonts w:asciiTheme="majorBidi" w:hAnsiTheme="majorBidi" w:cstheme="majorBidi" w:hint="cs"/>
          <w:sz w:val="24"/>
          <w:szCs w:val="24"/>
          <w:rtl/>
          <w:lang w:val="en-US"/>
        </w:rPr>
        <w:t>ד על רקע הכר הלבן, פיה פעור למחצה, כאילו מבקשת לומר דבר מה. בפסקול נשמע קולו של הבמאי</w:t>
      </w:r>
      <w:r w:rsidR="00103A9C">
        <w:rPr>
          <w:rFonts w:asciiTheme="majorBidi" w:hAnsiTheme="majorBidi" w:cstheme="majorBidi" w:hint="cs"/>
          <w:sz w:val="24"/>
          <w:szCs w:val="24"/>
          <w:rtl/>
          <w:lang w:val="en-US"/>
        </w:rPr>
        <w:t>,</w:t>
      </w:r>
      <w:r w:rsidRPr="007466B1">
        <w:rPr>
          <w:rFonts w:asciiTheme="majorBidi" w:hAnsiTheme="majorBidi" w:cstheme="majorBidi" w:hint="cs"/>
          <w:sz w:val="24"/>
          <w:szCs w:val="24"/>
          <w:rtl/>
          <w:lang w:val="en-US"/>
        </w:rPr>
        <w:t xml:space="preserve"> המסביר לה שהמצלמה שבידיו נועדה רק לתעד את השיחה ביניהם. כשהיא מגיבה לדבריו, </w:t>
      </w:r>
      <w:r>
        <w:rPr>
          <w:rFonts w:asciiTheme="majorBidi" w:hAnsiTheme="majorBidi" w:cstheme="majorBidi" w:hint="cs"/>
          <w:sz w:val="24"/>
          <w:szCs w:val="24"/>
          <w:rtl/>
          <w:lang w:val="en-US"/>
        </w:rPr>
        <w:t>מסתבר ש</w:t>
      </w:r>
      <w:r w:rsidRPr="007466B1">
        <w:rPr>
          <w:rFonts w:asciiTheme="majorBidi" w:hAnsiTheme="majorBidi" w:cstheme="majorBidi" w:hint="cs"/>
          <w:sz w:val="24"/>
          <w:szCs w:val="24"/>
          <w:rtl/>
          <w:lang w:val="en-US"/>
        </w:rPr>
        <w:t>הא</w:t>
      </w:r>
      <w:r w:rsidR="00103A9C">
        <w:rPr>
          <w:rFonts w:asciiTheme="majorBidi" w:hAnsiTheme="majorBidi" w:cstheme="majorBidi" w:hint="cs"/>
          <w:sz w:val="24"/>
          <w:szCs w:val="24"/>
          <w:rtl/>
          <w:lang w:val="en-US"/>
        </w:rPr>
        <w:t>י</w:t>
      </w:r>
      <w:r w:rsidRPr="007466B1">
        <w:rPr>
          <w:rFonts w:asciiTheme="majorBidi" w:hAnsiTheme="majorBidi" w:cstheme="majorBidi" w:hint="cs"/>
          <w:sz w:val="24"/>
          <w:szCs w:val="24"/>
          <w:rtl/>
          <w:lang w:val="en-US"/>
        </w:rPr>
        <w:t xml:space="preserve">שה הצלולה, הצינית במידת מה, </w:t>
      </w:r>
      <w:r>
        <w:rPr>
          <w:rFonts w:asciiTheme="majorBidi" w:hAnsiTheme="majorBidi" w:cstheme="majorBidi" w:hint="cs"/>
          <w:sz w:val="24"/>
          <w:szCs w:val="24"/>
          <w:rtl/>
          <w:lang w:val="en-US"/>
        </w:rPr>
        <w:t>היא אמו</w:t>
      </w:r>
      <w:r w:rsidRPr="007466B1">
        <w:rPr>
          <w:rFonts w:asciiTheme="majorBidi" w:hAnsiTheme="majorBidi" w:cstheme="majorBidi" w:hint="cs"/>
          <w:sz w:val="24"/>
          <w:szCs w:val="24"/>
          <w:rtl/>
          <w:lang w:val="en-US"/>
        </w:rPr>
        <w:t>: "בדרך כלל", היא אומרת, "בתשע</w:t>
      </w:r>
      <w:r>
        <w:rPr>
          <w:rFonts w:asciiTheme="majorBidi" w:hAnsiTheme="majorBidi" w:cstheme="majorBidi" w:hint="cs"/>
          <w:sz w:val="24"/>
          <w:szCs w:val="24"/>
          <w:rtl/>
          <w:lang w:val="en-US"/>
        </w:rPr>
        <w:t>ה</w:t>
      </w:r>
      <w:r w:rsidRPr="007466B1">
        <w:rPr>
          <w:rFonts w:asciiTheme="majorBidi" w:hAnsiTheme="majorBidi" w:cstheme="majorBidi" w:hint="cs"/>
          <w:sz w:val="24"/>
          <w:szCs w:val="24"/>
          <w:rtl/>
          <w:lang w:val="en-US"/>
        </w:rPr>
        <w:t xml:space="preserve"> </w:t>
      </w:r>
      <w:r>
        <w:rPr>
          <w:rFonts w:asciiTheme="majorBidi" w:hAnsiTheme="majorBidi" w:cstheme="majorBidi" w:hint="cs"/>
          <w:sz w:val="24"/>
          <w:szCs w:val="24"/>
          <w:rtl/>
          <w:lang w:val="en-US"/>
        </w:rPr>
        <w:t>מקרים מ</w:t>
      </w:r>
      <w:r w:rsidRPr="007466B1">
        <w:rPr>
          <w:rFonts w:asciiTheme="majorBidi" w:hAnsiTheme="majorBidi" w:cstheme="majorBidi" w:hint="cs"/>
          <w:sz w:val="24"/>
          <w:szCs w:val="24"/>
          <w:rtl/>
          <w:lang w:val="en-US"/>
        </w:rPr>
        <w:t>תוך עשרה, לא מרוויחים מזה</w:t>
      </w:r>
      <w:r>
        <w:rPr>
          <w:rFonts w:asciiTheme="majorBidi" w:hAnsiTheme="majorBidi" w:cstheme="majorBidi" w:hint="cs"/>
          <w:sz w:val="24"/>
          <w:szCs w:val="24"/>
          <w:rtl/>
          <w:lang w:val="en-US"/>
        </w:rPr>
        <w:t xml:space="preserve"> [כוונתה לתעשיית הקולנוע, י.מ]</w:t>
      </w:r>
      <w:r w:rsidRPr="007466B1">
        <w:rPr>
          <w:rFonts w:asciiTheme="majorBidi" w:hAnsiTheme="majorBidi" w:cstheme="majorBidi" w:hint="cs"/>
          <w:sz w:val="24"/>
          <w:szCs w:val="24"/>
          <w:rtl/>
          <w:lang w:val="en-US"/>
        </w:rPr>
        <w:t xml:space="preserve"> כלום"</w:t>
      </w:r>
      <w:r w:rsidR="00103A9C">
        <w:rPr>
          <w:rFonts w:asciiTheme="majorBidi" w:hAnsiTheme="majorBidi" w:cstheme="majorBidi" w:hint="cs"/>
          <w:sz w:val="24"/>
          <w:szCs w:val="24"/>
          <w:rtl/>
          <w:lang w:val="en-US"/>
        </w:rPr>
        <w:t>,</w:t>
      </w:r>
      <w:r w:rsidRPr="007466B1">
        <w:rPr>
          <w:rFonts w:asciiTheme="majorBidi" w:hAnsiTheme="majorBidi" w:cstheme="majorBidi" w:hint="cs"/>
          <w:sz w:val="24"/>
          <w:szCs w:val="24"/>
          <w:rtl/>
          <w:lang w:val="en-US"/>
        </w:rPr>
        <w:t xml:space="preserve"> והיא מסמנת אפס באצבעותיה. הדמות הזו תלך ות</w:t>
      </w:r>
      <w:r w:rsidR="00103A9C">
        <w:rPr>
          <w:rFonts w:asciiTheme="majorBidi" w:hAnsiTheme="majorBidi" w:cstheme="majorBidi" w:hint="cs"/>
          <w:sz w:val="24"/>
          <w:szCs w:val="24"/>
          <w:rtl/>
          <w:lang w:val="en-US"/>
        </w:rPr>
        <w:t>י</w:t>
      </w:r>
      <w:r w:rsidRPr="007466B1">
        <w:rPr>
          <w:rFonts w:asciiTheme="majorBidi" w:hAnsiTheme="majorBidi" w:cstheme="majorBidi" w:hint="cs"/>
          <w:sz w:val="24"/>
          <w:szCs w:val="24"/>
          <w:rtl/>
          <w:lang w:val="en-US"/>
        </w:rPr>
        <w:t>חשף בהדרגה במהלך הסרט באיזה הווה מתמשך, בשיחות עם בנה האוהב</w:t>
      </w:r>
      <w:r>
        <w:rPr>
          <w:rFonts w:asciiTheme="majorBidi" w:hAnsiTheme="majorBidi" w:cstheme="majorBidi" w:hint="cs"/>
          <w:sz w:val="24"/>
          <w:szCs w:val="24"/>
          <w:rtl/>
          <w:lang w:val="en-US"/>
        </w:rPr>
        <w:t>, שהוא במאי הסרט</w:t>
      </w:r>
      <w:r w:rsidRPr="007466B1">
        <w:rPr>
          <w:rFonts w:asciiTheme="majorBidi" w:hAnsiTheme="majorBidi" w:cstheme="majorBidi" w:hint="cs"/>
          <w:sz w:val="24"/>
          <w:szCs w:val="24"/>
          <w:rtl/>
          <w:lang w:val="en-US"/>
        </w:rPr>
        <w:t>. היא תתגלה בתור א</w:t>
      </w:r>
      <w:r w:rsidR="00103A9C">
        <w:rPr>
          <w:rFonts w:asciiTheme="majorBidi" w:hAnsiTheme="majorBidi" w:cstheme="majorBidi" w:hint="cs"/>
          <w:sz w:val="24"/>
          <w:szCs w:val="24"/>
          <w:rtl/>
          <w:lang w:val="en-US"/>
        </w:rPr>
        <w:t>י</w:t>
      </w:r>
      <w:r w:rsidRPr="007466B1">
        <w:rPr>
          <w:rFonts w:asciiTheme="majorBidi" w:hAnsiTheme="majorBidi" w:cstheme="majorBidi" w:hint="cs"/>
          <w:sz w:val="24"/>
          <w:szCs w:val="24"/>
          <w:rtl/>
          <w:lang w:val="en-US"/>
        </w:rPr>
        <w:t xml:space="preserve">שה דעתנית וחריפה, מצחיקה, אוהבת חיים. אבל יותר מכל </w:t>
      </w:r>
      <w:r>
        <w:rPr>
          <w:rFonts w:asciiTheme="majorBidi" w:hAnsiTheme="majorBidi" w:cstheme="majorBidi" w:hint="cs"/>
          <w:sz w:val="24"/>
          <w:szCs w:val="24"/>
          <w:rtl/>
          <w:lang w:val="en-US"/>
        </w:rPr>
        <w:t xml:space="preserve">יחשוף הסרט את </w:t>
      </w:r>
      <w:r w:rsidRPr="007466B1">
        <w:rPr>
          <w:rFonts w:asciiTheme="majorBidi" w:hAnsiTheme="majorBidi" w:cstheme="majorBidi" w:hint="cs"/>
          <w:sz w:val="24"/>
          <w:szCs w:val="24"/>
          <w:rtl/>
          <w:lang w:val="en-US"/>
        </w:rPr>
        <w:t>אהבתו הגדולה</w:t>
      </w:r>
      <w:r>
        <w:rPr>
          <w:rFonts w:asciiTheme="majorBidi" w:hAnsiTheme="majorBidi" w:cstheme="majorBidi" w:hint="cs"/>
          <w:sz w:val="24"/>
          <w:szCs w:val="24"/>
          <w:rtl/>
          <w:lang w:val="en-US"/>
        </w:rPr>
        <w:t xml:space="preserve"> והמאוחרת </w:t>
      </w:r>
      <w:r w:rsidRPr="007466B1">
        <w:rPr>
          <w:rFonts w:asciiTheme="majorBidi" w:hAnsiTheme="majorBidi" w:cstheme="majorBidi" w:hint="cs"/>
          <w:sz w:val="24"/>
          <w:szCs w:val="24"/>
          <w:rtl/>
          <w:lang w:val="en-US"/>
        </w:rPr>
        <w:t>של הבן הלא צ</w:t>
      </w:r>
      <w:r>
        <w:rPr>
          <w:rFonts w:asciiTheme="majorBidi" w:hAnsiTheme="majorBidi" w:cstheme="majorBidi" w:hint="cs"/>
          <w:sz w:val="24"/>
          <w:szCs w:val="24"/>
          <w:rtl/>
          <w:lang w:val="en-US"/>
        </w:rPr>
        <w:t>עיר לאמו המבוגרת בת ה-94</w:t>
      </w:r>
      <w:r w:rsidR="00103A9C">
        <w:rPr>
          <w:rFonts w:asciiTheme="majorBidi" w:hAnsiTheme="majorBidi" w:cstheme="majorBidi" w:hint="cs"/>
          <w:sz w:val="24"/>
          <w:szCs w:val="24"/>
          <w:rtl/>
          <w:lang w:val="en-US"/>
        </w:rPr>
        <w:t>,</w:t>
      </w:r>
      <w:r>
        <w:rPr>
          <w:rFonts w:asciiTheme="majorBidi" w:hAnsiTheme="majorBidi" w:cstheme="majorBidi" w:hint="cs"/>
          <w:sz w:val="24"/>
          <w:szCs w:val="24"/>
          <w:rtl/>
          <w:lang w:val="en-US"/>
        </w:rPr>
        <w:t xml:space="preserve"> הממתינה למותה. </w:t>
      </w:r>
    </w:p>
    <w:p w:rsidR="00680366" w:rsidRDefault="00680366" w:rsidP="00103A9C">
      <w:pPr>
        <w:spacing w:line="360" w:lineRule="auto"/>
        <w:rPr>
          <w:rFonts w:asciiTheme="majorBidi" w:hAnsiTheme="majorBidi" w:cstheme="majorBidi"/>
          <w:sz w:val="24"/>
          <w:szCs w:val="24"/>
          <w:rtl/>
          <w:lang w:val="en-US"/>
        </w:rPr>
      </w:pPr>
      <w:r w:rsidRPr="007466B1">
        <w:rPr>
          <w:rFonts w:asciiTheme="majorBidi" w:hAnsiTheme="majorBidi" w:cstheme="majorBidi" w:hint="cs"/>
          <w:sz w:val="24"/>
          <w:szCs w:val="24"/>
          <w:rtl/>
          <w:lang w:val="en-US"/>
        </w:rPr>
        <w:t>למרות הנושא הקודר, למרות השימוש בשחור</w:t>
      </w:r>
      <w:r w:rsidR="00103A9C">
        <w:rPr>
          <w:rFonts w:asciiTheme="majorBidi" w:hAnsiTheme="majorBidi" w:cstheme="majorBidi" w:hint="cs"/>
          <w:sz w:val="24"/>
          <w:szCs w:val="24"/>
          <w:rtl/>
          <w:lang w:val="en-US"/>
        </w:rPr>
        <w:t>-</w:t>
      </w:r>
      <w:r w:rsidRPr="007466B1">
        <w:rPr>
          <w:rFonts w:asciiTheme="majorBidi" w:hAnsiTheme="majorBidi" w:cstheme="majorBidi" w:hint="cs"/>
          <w:sz w:val="24"/>
          <w:szCs w:val="24"/>
          <w:rtl/>
          <w:lang w:val="en-US"/>
        </w:rPr>
        <w:t xml:space="preserve">לבן, הסרט מלא שמחת חיים. על פניו נדמה ששמחה זו מתאפשרת בשל שמחת החיים הטבועה באישיותה של האם, </w:t>
      </w:r>
      <w:r>
        <w:rPr>
          <w:rFonts w:asciiTheme="majorBidi" w:hAnsiTheme="majorBidi" w:cstheme="majorBidi" w:hint="cs"/>
          <w:sz w:val="24"/>
          <w:szCs w:val="24"/>
          <w:rtl/>
          <w:lang w:val="en-US"/>
        </w:rPr>
        <w:t>דיאן ביגלאייזן.</w:t>
      </w:r>
      <w:r w:rsidR="00161D68">
        <w:rPr>
          <w:rFonts w:asciiTheme="majorBidi" w:hAnsiTheme="majorBidi" w:cstheme="majorBidi" w:hint="cs"/>
          <w:sz w:val="24"/>
          <w:szCs w:val="24"/>
          <w:rtl/>
          <w:lang w:val="en-US"/>
        </w:rPr>
        <w:t xml:space="preserve"> </w:t>
      </w:r>
      <w:r>
        <w:rPr>
          <w:rFonts w:asciiTheme="majorBidi" w:hAnsiTheme="majorBidi" w:cstheme="majorBidi" w:hint="cs"/>
          <w:sz w:val="24"/>
          <w:szCs w:val="24"/>
          <w:rtl/>
          <w:lang w:val="en-US"/>
        </w:rPr>
        <w:t xml:space="preserve">בפועל השמחה נעדרה מהסרט הקודם שביים בנה, שאף הוא תיעד את האם, </w:t>
      </w:r>
      <w:r w:rsidRPr="00103A9C">
        <w:rPr>
          <w:rFonts w:asciiTheme="majorBidi" w:hAnsiTheme="majorBidi" w:cstheme="majorBidi" w:hint="cs"/>
          <w:b/>
          <w:bCs/>
          <w:sz w:val="24"/>
          <w:szCs w:val="24"/>
          <w:rtl/>
          <w:lang w:val="en-US"/>
        </w:rPr>
        <w:t>הגלויה האחרונה</w:t>
      </w:r>
      <w:r w:rsidRPr="007466B1">
        <w:rPr>
          <w:rFonts w:asciiTheme="majorBidi" w:hAnsiTheme="majorBidi" w:cstheme="majorBidi" w:hint="cs"/>
          <w:sz w:val="24"/>
          <w:szCs w:val="24"/>
          <w:rtl/>
          <w:lang w:val="en-US"/>
        </w:rPr>
        <w:t xml:space="preserve"> (200</w:t>
      </w:r>
      <w:r>
        <w:rPr>
          <w:rFonts w:asciiTheme="majorBidi" w:hAnsiTheme="majorBidi" w:cstheme="majorBidi" w:hint="cs"/>
          <w:sz w:val="24"/>
          <w:szCs w:val="24"/>
          <w:rtl/>
          <w:lang w:val="en-US"/>
        </w:rPr>
        <w:t xml:space="preserve">8). הסרט ההוא בחר להשתמש במצלמה על מנת לפענח טרגדיה נוראית שהתרחשה בעבר ושקורבנותיה הם האם ובנה. הסרט הוא </w:t>
      </w:r>
      <w:r w:rsidRPr="007466B1">
        <w:rPr>
          <w:rFonts w:asciiTheme="majorBidi" w:hAnsiTheme="majorBidi" w:cstheme="majorBidi" w:hint="cs"/>
          <w:sz w:val="24"/>
          <w:szCs w:val="24"/>
          <w:rtl/>
          <w:lang w:val="en-US"/>
        </w:rPr>
        <w:t xml:space="preserve">טרגדיה </w:t>
      </w:r>
      <w:r>
        <w:rPr>
          <w:rFonts w:asciiTheme="majorBidi" w:hAnsiTheme="majorBidi" w:cstheme="majorBidi" w:hint="cs"/>
          <w:sz w:val="24"/>
          <w:szCs w:val="24"/>
          <w:rtl/>
          <w:lang w:val="en-US"/>
        </w:rPr>
        <w:t xml:space="preserve">מודרנית </w:t>
      </w:r>
      <w:r w:rsidRPr="007466B1">
        <w:rPr>
          <w:rFonts w:asciiTheme="majorBidi" w:hAnsiTheme="majorBidi" w:cstheme="majorBidi" w:hint="cs"/>
          <w:sz w:val="24"/>
          <w:szCs w:val="24"/>
          <w:rtl/>
          <w:lang w:val="en-US"/>
        </w:rPr>
        <w:t>מן הסוג ש</w:t>
      </w:r>
      <w:r>
        <w:rPr>
          <w:rFonts w:asciiTheme="majorBidi" w:hAnsiTheme="majorBidi" w:cstheme="majorBidi" w:hint="cs"/>
          <w:sz w:val="24"/>
          <w:szCs w:val="24"/>
          <w:rtl/>
          <w:lang w:val="en-US"/>
        </w:rPr>
        <w:t xml:space="preserve">אפיין את המאה </w:t>
      </w:r>
      <w:r w:rsidR="00103A9C">
        <w:rPr>
          <w:rFonts w:asciiTheme="majorBidi" w:hAnsiTheme="majorBidi" w:cstheme="majorBidi" w:hint="cs"/>
          <w:sz w:val="24"/>
          <w:szCs w:val="24"/>
          <w:rtl/>
          <w:lang w:val="en-US"/>
        </w:rPr>
        <w:t>ה-20</w:t>
      </w:r>
      <w:r>
        <w:rPr>
          <w:rFonts w:asciiTheme="majorBidi" w:hAnsiTheme="majorBidi" w:cstheme="majorBidi" w:hint="cs"/>
          <w:sz w:val="24"/>
          <w:szCs w:val="24"/>
          <w:rtl/>
          <w:lang w:val="en-US"/>
        </w:rPr>
        <w:t xml:space="preserve">, טרגדיה </w:t>
      </w:r>
      <w:r w:rsidR="00103A9C">
        <w:rPr>
          <w:rFonts w:asciiTheme="majorBidi" w:hAnsiTheme="majorBidi" w:cstheme="majorBidi" w:hint="cs"/>
          <w:sz w:val="24"/>
          <w:szCs w:val="24"/>
          <w:rtl/>
          <w:lang w:val="en-US"/>
        </w:rPr>
        <w:t>ש</w:t>
      </w:r>
      <w:r w:rsidRPr="007466B1">
        <w:rPr>
          <w:rFonts w:asciiTheme="majorBidi" w:hAnsiTheme="majorBidi" w:cstheme="majorBidi" w:hint="cs"/>
          <w:sz w:val="24"/>
          <w:szCs w:val="24"/>
          <w:rtl/>
          <w:lang w:val="en-US"/>
        </w:rPr>
        <w:t>יבינו רק מי שעבר את הטלטלות הממושכות של מלחמת העולם השני</w:t>
      </w:r>
      <w:r w:rsidR="00103A9C">
        <w:rPr>
          <w:rFonts w:asciiTheme="majorBidi" w:hAnsiTheme="majorBidi" w:cstheme="majorBidi" w:hint="cs"/>
          <w:sz w:val="24"/>
          <w:szCs w:val="24"/>
          <w:rtl/>
          <w:lang w:val="en-US"/>
        </w:rPr>
        <w:t>י</w:t>
      </w:r>
      <w:r w:rsidRPr="007466B1">
        <w:rPr>
          <w:rFonts w:asciiTheme="majorBidi" w:hAnsiTheme="majorBidi" w:cstheme="majorBidi" w:hint="cs"/>
          <w:sz w:val="24"/>
          <w:szCs w:val="24"/>
          <w:rtl/>
          <w:lang w:val="en-US"/>
        </w:rPr>
        <w:t xml:space="preserve">ה. </w:t>
      </w:r>
    </w:p>
    <w:p w:rsidR="00680366" w:rsidRDefault="00680366" w:rsidP="000308CE">
      <w:pPr>
        <w:spacing w:line="360" w:lineRule="auto"/>
        <w:rPr>
          <w:rFonts w:asciiTheme="majorBidi" w:hAnsiTheme="majorBidi" w:cstheme="majorBidi"/>
          <w:sz w:val="24"/>
          <w:szCs w:val="24"/>
          <w:rtl/>
          <w:lang w:val="en-US"/>
        </w:rPr>
      </w:pPr>
      <w:r w:rsidRPr="007466B1">
        <w:rPr>
          <w:rFonts w:asciiTheme="majorBidi" w:hAnsiTheme="majorBidi" w:cstheme="majorBidi" w:hint="cs"/>
          <w:sz w:val="24"/>
          <w:szCs w:val="24"/>
          <w:rtl/>
          <w:lang w:val="en-US"/>
        </w:rPr>
        <w:t>שבע השנ</w:t>
      </w:r>
      <w:r>
        <w:rPr>
          <w:rFonts w:asciiTheme="majorBidi" w:hAnsiTheme="majorBidi" w:cstheme="majorBidi" w:hint="cs"/>
          <w:sz w:val="24"/>
          <w:szCs w:val="24"/>
          <w:rtl/>
          <w:lang w:val="en-US"/>
        </w:rPr>
        <w:t>ים המפרידות בין שני הסרטים מסמנות</w:t>
      </w:r>
      <w:r w:rsidRPr="007466B1">
        <w:rPr>
          <w:rFonts w:asciiTheme="majorBidi" w:hAnsiTheme="majorBidi" w:cstheme="majorBidi" w:hint="cs"/>
          <w:sz w:val="24"/>
          <w:szCs w:val="24"/>
          <w:rtl/>
          <w:lang w:val="en-US"/>
        </w:rPr>
        <w:t xml:space="preserve"> את הגבול, </w:t>
      </w:r>
      <w:r>
        <w:rPr>
          <w:rFonts w:asciiTheme="majorBidi" w:hAnsiTheme="majorBidi" w:cstheme="majorBidi" w:hint="cs"/>
          <w:sz w:val="24"/>
          <w:szCs w:val="24"/>
          <w:rtl/>
          <w:lang w:val="en-US"/>
        </w:rPr>
        <w:t xml:space="preserve">אותו </w:t>
      </w:r>
      <w:r w:rsidRPr="007466B1">
        <w:rPr>
          <w:rFonts w:asciiTheme="majorBidi" w:hAnsiTheme="majorBidi" w:cstheme="majorBidi" w:hint="cs"/>
          <w:sz w:val="24"/>
          <w:szCs w:val="24"/>
          <w:rtl/>
          <w:lang w:val="en-US"/>
        </w:rPr>
        <w:t xml:space="preserve">מרחב אמביוולנטי, מפתה ומסוכן </w:t>
      </w:r>
      <w:r w:rsidR="000308CE">
        <w:rPr>
          <w:rFonts w:asciiTheme="majorBidi" w:hAnsiTheme="majorBidi" w:cstheme="majorBidi" w:hint="cs"/>
          <w:sz w:val="24"/>
          <w:szCs w:val="24"/>
          <w:rtl/>
          <w:lang w:val="en-US"/>
        </w:rPr>
        <w:t xml:space="preserve">שהבמאי </w:t>
      </w:r>
      <w:r w:rsidRPr="007466B1">
        <w:rPr>
          <w:rFonts w:asciiTheme="majorBidi" w:hAnsiTheme="majorBidi" w:cstheme="majorBidi" w:hint="cs"/>
          <w:sz w:val="24"/>
          <w:szCs w:val="24"/>
          <w:rtl/>
          <w:lang w:val="en-US"/>
        </w:rPr>
        <w:t xml:space="preserve">נמשך </w:t>
      </w:r>
      <w:r w:rsidR="000308CE">
        <w:rPr>
          <w:rFonts w:asciiTheme="majorBidi" w:hAnsiTheme="majorBidi" w:cstheme="majorBidi" w:hint="cs"/>
          <w:sz w:val="24"/>
          <w:szCs w:val="24"/>
          <w:rtl/>
          <w:lang w:val="en-US"/>
        </w:rPr>
        <w:t>אליו</w:t>
      </w:r>
      <w:r w:rsidR="000308CE" w:rsidRPr="007466B1">
        <w:rPr>
          <w:rFonts w:asciiTheme="majorBidi" w:hAnsiTheme="majorBidi" w:cstheme="majorBidi" w:hint="cs"/>
          <w:sz w:val="24"/>
          <w:szCs w:val="24"/>
          <w:rtl/>
          <w:lang w:val="en-US"/>
        </w:rPr>
        <w:t xml:space="preserve"> </w:t>
      </w:r>
      <w:r>
        <w:rPr>
          <w:rFonts w:asciiTheme="majorBidi" w:hAnsiTheme="majorBidi" w:cstheme="majorBidi" w:hint="cs"/>
          <w:sz w:val="24"/>
          <w:szCs w:val="24"/>
          <w:rtl/>
          <w:lang w:val="en-US"/>
        </w:rPr>
        <w:t xml:space="preserve">כמו פרפר אל האור. הוא מבקש להתקרב לשם על אף הסכנה הכרוכה בכך, </w:t>
      </w:r>
      <w:r w:rsidRPr="007466B1">
        <w:rPr>
          <w:rFonts w:asciiTheme="majorBidi" w:hAnsiTheme="majorBidi" w:cstheme="majorBidi" w:hint="cs"/>
          <w:sz w:val="24"/>
          <w:szCs w:val="24"/>
          <w:rtl/>
          <w:lang w:val="en-US"/>
        </w:rPr>
        <w:t>כדי ל</w:t>
      </w:r>
      <w:r>
        <w:rPr>
          <w:rFonts w:asciiTheme="majorBidi" w:hAnsiTheme="majorBidi" w:cstheme="majorBidi" w:hint="cs"/>
          <w:sz w:val="24"/>
          <w:szCs w:val="24"/>
          <w:rtl/>
          <w:lang w:val="en-US"/>
        </w:rPr>
        <w:t>זכות להיות</w:t>
      </w:r>
      <w:r w:rsidR="00161D68">
        <w:rPr>
          <w:rFonts w:asciiTheme="majorBidi" w:hAnsiTheme="majorBidi" w:cstheme="majorBidi" w:hint="cs"/>
          <w:sz w:val="24"/>
          <w:szCs w:val="24"/>
          <w:rtl/>
          <w:lang w:val="en-US"/>
        </w:rPr>
        <w:t xml:space="preserve"> </w:t>
      </w:r>
      <w:r>
        <w:rPr>
          <w:rFonts w:asciiTheme="majorBidi" w:hAnsiTheme="majorBidi" w:cstheme="majorBidi" w:hint="cs"/>
          <w:sz w:val="24"/>
          <w:szCs w:val="24"/>
          <w:rtl/>
          <w:lang w:val="en-US"/>
        </w:rPr>
        <w:t>סוף סוף</w:t>
      </w:r>
      <w:r w:rsidR="00161D68">
        <w:rPr>
          <w:rFonts w:asciiTheme="majorBidi" w:hAnsiTheme="majorBidi" w:cstheme="majorBidi" w:hint="cs"/>
          <w:sz w:val="24"/>
          <w:szCs w:val="24"/>
          <w:rtl/>
          <w:lang w:val="en-US"/>
        </w:rPr>
        <w:t xml:space="preserve"> </w:t>
      </w:r>
      <w:r>
        <w:rPr>
          <w:rFonts w:asciiTheme="majorBidi" w:hAnsiTheme="majorBidi" w:cstheme="majorBidi" w:hint="cs"/>
          <w:sz w:val="24"/>
          <w:szCs w:val="24"/>
          <w:rtl/>
          <w:lang w:val="en-US"/>
        </w:rPr>
        <w:t>קרוב לא</w:t>
      </w:r>
      <w:r w:rsidR="000308CE">
        <w:rPr>
          <w:rFonts w:asciiTheme="majorBidi" w:hAnsiTheme="majorBidi" w:cstheme="majorBidi" w:hint="cs"/>
          <w:sz w:val="24"/>
          <w:szCs w:val="24"/>
          <w:rtl/>
          <w:lang w:val="en-US"/>
        </w:rPr>
        <w:t>י</w:t>
      </w:r>
      <w:r>
        <w:rPr>
          <w:rFonts w:asciiTheme="majorBidi" w:hAnsiTheme="majorBidi" w:cstheme="majorBidi" w:hint="cs"/>
          <w:sz w:val="24"/>
          <w:szCs w:val="24"/>
          <w:rtl/>
          <w:lang w:val="en-US"/>
        </w:rPr>
        <w:t xml:space="preserve">שה האהובה שלא השיבה לו אהבה בילדותו, אמו. ההתעמקות הזאת במרחב הגבול, מרחב </w:t>
      </w:r>
      <w:r w:rsidR="000308CE">
        <w:rPr>
          <w:rFonts w:asciiTheme="majorBidi" w:hAnsiTheme="majorBidi" w:cstheme="majorBidi" w:hint="cs"/>
          <w:sz w:val="24"/>
          <w:szCs w:val="24"/>
          <w:rtl/>
          <w:lang w:val="en-US"/>
        </w:rPr>
        <w:t>ש</w:t>
      </w:r>
      <w:r>
        <w:rPr>
          <w:rFonts w:asciiTheme="majorBidi" w:hAnsiTheme="majorBidi" w:cstheme="majorBidi" w:hint="cs"/>
          <w:sz w:val="24"/>
          <w:szCs w:val="24"/>
          <w:rtl/>
          <w:lang w:val="en-US"/>
        </w:rPr>
        <w:t xml:space="preserve">בו התעוותו היחסים בין האם לבן בצורה דרמטית כל כך, מבטאת את מה שלא נאמר בסרט. לעומת זאת אנו הצופים עדים לנקודת המוצא ולנקודת הסיום, שתי נקודת משמעותיות ביותר בתהליך הלימינלי שמציע הגבול. </w:t>
      </w:r>
    </w:p>
    <w:p w:rsidR="00680366" w:rsidRDefault="00680366" w:rsidP="00491004">
      <w:pPr>
        <w:spacing w:before="240" w:line="360" w:lineRule="auto"/>
        <w:rPr>
          <w:rFonts w:asciiTheme="majorBidi" w:eastAsia="Times New Roman" w:hAnsiTheme="majorBidi" w:cstheme="majorBidi"/>
          <w:color w:val="222222"/>
          <w:sz w:val="24"/>
          <w:szCs w:val="24"/>
          <w:rtl/>
          <w:lang w:val="en-US"/>
        </w:rPr>
      </w:pPr>
      <w:r>
        <w:rPr>
          <w:rFonts w:asciiTheme="majorBidi" w:hAnsiTheme="majorBidi" w:cstheme="majorBidi" w:hint="cs"/>
          <w:sz w:val="24"/>
          <w:szCs w:val="24"/>
          <w:rtl/>
          <w:lang w:val="en-US"/>
        </w:rPr>
        <w:t>בעשורים האחרונים הפך מושג</w:t>
      </w:r>
      <w:r w:rsidR="00161D68">
        <w:rPr>
          <w:rFonts w:asciiTheme="majorBidi" w:hAnsiTheme="majorBidi" w:cstheme="majorBidi" w:hint="cs"/>
          <w:sz w:val="24"/>
          <w:szCs w:val="24"/>
          <w:rtl/>
          <w:lang w:val="en-US"/>
        </w:rPr>
        <w:t xml:space="preserve"> </w:t>
      </w:r>
      <w:r>
        <w:rPr>
          <w:rFonts w:asciiTheme="majorBidi" w:hAnsiTheme="majorBidi" w:cstheme="majorBidi" w:hint="cs"/>
          <w:sz w:val="24"/>
          <w:szCs w:val="24"/>
          <w:rtl/>
          <w:lang w:val="en-US"/>
        </w:rPr>
        <w:t>הגבול לאח</w:t>
      </w:r>
      <w:r w:rsidR="009F34F3">
        <w:rPr>
          <w:rFonts w:asciiTheme="majorBidi" w:hAnsiTheme="majorBidi" w:cstheme="majorBidi" w:hint="cs"/>
          <w:sz w:val="24"/>
          <w:szCs w:val="24"/>
          <w:rtl/>
          <w:lang w:val="en-US"/>
        </w:rPr>
        <w:t>ד</w:t>
      </w:r>
      <w:r>
        <w:rPr>
          <w:rFonts w:asciiTheme="majorBidi" w:hAnsiTheme="majorBidi" w:cstheme="majorBidi" w:hint="cs"/>
          <w:sz w:val="24"/>
          <w:szCs w:val="24"/>
          <w:rtl/>
          <w:lang w:val="en-US"/>
        </w:rPr>
        <w:t xml:space="preserve"> המושגים </w:t>
      </w:r>
      <w:r w:rsidRPr="007466B1">
        <w:rPr>
          <w:rFonts w:asciiTheme="majorBidi" w:hAnsiTheme="majorBidi" w:cstheme="majorBidi" w:hint="cs"/>
          <w:sz w:val="24"/>
          <w:szCs w:val="24"/>
          <w:rtl/>
          <w:lang w:val="en-US"/>
        </w:rPr>
        <w:t xml:space="preserve">הפופולריים </w:t>
      </w:r>
      <w:r>
        <w:rPr>
          <w:rFonts w:asciiTheme="majorBidi" w:hAnsiTheme="majorBidi" w:cstheme="majorBidi" w:hint="cs"/>
          <w:sz w:val="24"/>
          <w:szCs w:val="24"/>
          <w:rtl/>
          <w:lang w:val="en-US"/>
        </w:rPr>
        <w:t xml:space="preserve">ביותר </w:t>
      </w:r>
      <w:r w:rsidRPr="007466B1">
        <w:rPr>
          <w:rFonts w:asciiTheme="majorBidi" w:hAnsiTheme="majorBidi" w:cstheme="majorBidi" w:hint="cs"/>
          <w:sz w:val="24"/>
          <w:szCs w:val="24"/>
          <w:rtl/>
          <w:lang w:val="en-US"/>
        </w:rPr>
        <w:t>בחקר התרבות, לא רק משום ריבוי הגבולות המקיפים אותנו (ולא רק בישראל) אלא גם בשל הגילוי שבתוך מרחב הגבול מתרחשים תהליכים שאחראי</w:t>
      </w:r>
      <w:r w:rsidR="00E57178">
        <w:rPr>
          <w:rFonts w:asciiTheme="majorBidi" w:hAnsiTheme="majorBidi" w:cstheme="majorBidi" w:hint="cs"/>
          <w:sz w:val="24"/>
          <w:szCs w:val="24"/>
          <w:rtl/>
          <w:lang w:val="en-US"/>
        </w:rPr>
        <w:t>י</w:t>
      </w:r>
      <w:r w:rsidRPr="007466B1">
        <w:rPr>
          <w:rFonts w:asciiTheme="majorBidi" w:hAnsiTheme="majorBidi" w:cstheme="majorBidi" w:hint="cs"/>
          <w:sz w:val="24"/>
          <w:szCs w:val="24"/>
          <w:rtl/>
          <w:lang w:val="en-US"/>
        </w:rPr>
        <w:t>ם לשינויים דרמטיים, כפי שמסביר זאת האנתרופולוג</w:t>
      </w:r>
      <w:r>
        <w:rPr>
          <w:rFonts w:asciiTheme="majorBidi" w:hAnsiTheme="majorBidi" w:cstheme="majorBidi" w:hint="cs"/>
          <w:sz w:val="24"/>
          <w:szCs w:val="24"/>
          <w:rtl/>
          <w:lang w:val="en-US"/>
        </w:rPr>
        <w:t xml:space="preserve"> המפורסם </w:t>
      </w:r>
      <w:r w:rsidRPr="007466B1">
        <w:rPr>
          <w:rFonts w:asciiTheme="majorBidi" w:hAnsiTheme="majorBidi" w:cstheme="majorBidi" w:hint="cs"/>
          <w:sz w:val="24"/>
          <w:szCs w:val="24"/>
          <w:rtl/>
          <w:lang w:val="en-US"/>
        </w:rPr>
        <w:t>ויקטור טרנר</w:t>
      </w:r>
      <w:r>
        <w:rPr>
          <w:rFonts w:asciiTheme="majorBidi" w:hAnsiTheme="majorBidi" w:cstheme="majorBidi" w:hint="cs"/>
          <w:sz w:val="24"/>
          <w:szCs w:val="24"/>
          <w:rtl/>
          <w:lang w:val="en-US"/>
        </w:rPr>
        <w:t xml:space="preserve"> (</w:t>
      </w:r>
      <w:r>
        <w:rPr>
          <w:rFonts w:asciiTheme="majorBidi" w:hAnsiTheme="majorBidi" w:cstheme="majorBidi"/>
          <w:sz w:val="24"/>
          <w:szCs w:val="24"/>
          <w:lang w:val="en-US"/>
        </w:rPr>
        <w:t>Turner</w:t>
      </w:r>
      <w:r>
        <w:rPr>
          <w:rFonts w:asciiTheme="majorBidi" w:hAnsiTheme="majorBidi" w:cstheme="majorBidi" w:hint="cs"/>
          <w:sz w:val="24"/>
          <w:szCs w:val="24"/>
          <w:rtl/>
          <w:lang w:val="en-US"/>
        </w:rPr>
        <w:t>)</w:t>
      </w:r>
      <w:r w:rsidR="00E57178">
        <w:rPr>
          <w:rFonts w:asciiTheme="majorBidi" w:hAnsiTheme="majorBidi" w:cstheme="majorBidi" w:hint="cs"/>
          <w:sz w:val="24"/>
          <w:szCs w:val="24"/>
          <w:rtl/>
          <w:lang w:val="en-US"/>
        </w:rPr>
        <w:t>:</w:t>
      </w:r>
      <w:r w:rsidRPr="007466B1">
        <w:rPr>
          <w:rFonts w:asciiTheme="majorBidi" w:hAnsiTheme="majorBidi" w:cstheme="majorBidi" w:hint="cs"/>
          <w:sz w:val="24"/>
          <w:szCs w:val="24"/>
          <w:rtl/>
          <w:lang w:val="en-US"/>
        </w:rPr>
        <w:t xml:space="preserve"> טרנר</w:t>
      </w:r>
      <w:r w:rsidRPr="007466B1">
        <w:rPr>
          <w:rFonts w:asciiTheme="majorBidi" w:hAnsiTheme="majorBidi" w:cstheme="majorBidi"/>
          <w:sz w:val="24"/>
          <w:szCs w:val="24"/>
          <w:rtl/>
          <w:lang w:val="en-US"/>
        </w:rPr>
        <w:t xml:space="preserve"> </w:t>
      </w:r>
      <w:r w:rsidRPr="007466B1">
        <w:rPr>
          <w:rFonts w:asciiTheme="majorBidi" w:hAnsiTheme="majorBidi" w:cstheme="majorBidi" w:hint="cs"/>
          <w:color w:val="222222"/>
          <w:sz w:val="24"/>
          <w:szCs w:val="24"/>
          <w:shd w:val="clear" w:color="auto" w:fill="FFFFFF"/>
          <w:rtl/>
        </w:rPr>
        <w:t xml:space="preserve">חקר את טבע האדם דרך מנהגיו, והתמקד בשני מושגים מרכזיים: </w:t>
      </w:r>
      <w:r w:rsidRPr="00680366">
        <w:rPr>
          <w:rFonts w:asciiTheme="majorBidi" w:hAnsiTheme="majorBidi" w:cstheme="majorBidi"/>
          <w:color w:val="222222"/>
          <w:sz w:val="24"/>
          <w:szCs w:val="24"/>
          <w:shd w:val="clear" w:color="auto" w:fill="FFFFFF"/>
          <w:rtl/>
        </w:rPr>
        <w:t>הקומיוניט</w:t>
      </w:r>
      <w:r w:rsidR="00491004">
        <w:rPr>
          <w:rFonts w:asciiTheme="majorBidi" w:hAnsiTheme="majorBidi" w:cstheme="majorBidi" w:hint="cs"/>
          <w:color w:val="222222"/>
          <w:sz w:val="24"/>
          <w:szCs w:val="24"/>
          <w:shd w:val="clear" w:color="auto" w:fill="FFFFFF"/>
          <w:rtl/>
        </w:rPr>
        <w:t>ָ</w:t>
      </w:r>
      <w:r w:rsidRPr="00680366">
        <w:rPr>
          <w:rFonts w:asciiTheme="majorBidi" w:hAnsiTheme="majorBidi" w:cstheme="majorBidi"/>
          <w:color w:val="222222"/>
          <w:sz w:val="24"/>
          <w:szCs w:val="24"/>
          <w:shd w:val="clear" w:color="auto" w:fill="FFFFFF"/>
          <w:rtl/>
        </w:rPr>
        <w:t>ס</w:t>
      </w:r>
      <w:r w:rsidRPr="007466B1">
        <w:rPr>
          <w:rFonts w:asciiTheme="majorBidi" w:hAnsiTheme="majorBidi" w:cstheme="majorBidi"/>
          <w:color w:val="222222"/>
          <w:sz w:val="24"/>
          <w:szCs w:val="24"/>
          <w:shd w:val="clear" w:color="auto" w:fill="FFFFFF"/>
          <w:rtl/>
        </w:rPr>
        <w:t xml:space="preserve"> </w:t>
      </w:r>
      <w:r w:rsidRPr="007466B1">
        <w:rPr>
          <w:rFonts w:asciiTheme="majorBidi" w:hAnsiTheme="majorBidi" w:cstheme="majorBidi"/>
          <w:color w:val="222222"/>
          <w:sz w:val="24"/>
          <w:szCs w:val="24"/>
          <w:shd w:val="clear" w:color="auto" w:fill="FFFFFF"/>
          <w:rtl/>
        </w:rPr>
        <w:lastRenderedPageBreak/>
        <w:t>והלימ</w:t>
      </w:r>
      <w:r w:rsidR="00E57178">
        <w:rPr>
          <w:rFonts w:asciiTheme="majorBidi" w:hAnsiTheme="majorBidi" w:cstheme="majorBidi" w:hint="cs"/>
          <w:color w:val="222222"/>
          <w:sz w:val="24"/>
          <w:szCs w:val="24"/>
          <w:shd w:val="clear" w:color="auto" w:fill="FFFFFF"/>
          <w:rtl/>
        </w:rPr>
        <w:t>י</w:t>
      </w:r>
      <w:r w:rsidRPr="007466B1">
        <w:rPr>
          <w:rFonts w:asciiTheme="majorBidi" w:hAnsiTheme="majorBidi" w:cstheme="majorBidi"/>
          <w:color w:val="222222"/>
          <w:sz w:val="24"/>
          <w:szCs w:val="24"/>
          <w:shd w:val="clear" w:color="auto" w:fill="FFFFFF"/>
          <w:rtl/>
        </w:rPr>
        <w:t>נליות</w:t>
      </w:r>
      <w:r w:rsidR="00E57178">
        <w:rPr>
          <w:rFonts w:asciiTheme="majorBidi" w:hAnsiTheme="majorBidi" w:cstheme="majorBidi" w:hint="cs"/>
          <w:color w:val="222222"/>
          <w:sz w:val="24"/>
          <w:szCs w:val="24"/>
          <w:shd w:val="clear" w:color="auto" w:fill="FFFFFF"/>
          <w:rtl/>
        </w:rPr>
        <w:t>,</w:t>
      </w:r>
      <w:r>
        <w:rPr>
          <w:rFonts w:asciiTheme="majorBidi" w:hAnsiTheme="majorBidi" w:cstheme="majorBidi" w:hint="cs"/>
          <w:color w:val="222222"/>
          <w:sz w:val="24"/>
          <w:szCs w:val="24"/>
          <w:shd w:val="clear" w:color="auto" w:fill="FFFFFF"/>
          <w:rtl/>
        </w:rPr>
        <w:t xml:space="preserve"> המהווים את המסגרת המושגית של טקס המעבר (</w:t>
      </w:r>
      <w:r>
        <w:rPr>
          <w:rFonts w:asciiTheme="majorBidi" w:hAnsiTheme="majorBidi" w:cstheme="majorBidi"/>
          <w:color w:val="222222"/>
          <w:sz w:val="24"/>
          <w:szCs w:val="24"/>
          <w:shd w:val="clear" w:color="auto" w:fill="FFFFFF"/>
          <w:lang w:val="en-US"/>
        </w:rPr>
        <w:t>rite de passage</w:t>
      </w:r>
      <w:r>
        <w:rPr>
          <w:rFonts w:asciiTheme="majorBidi" w:hAnsiTheme="majorBidi" w:cstheme="majorBidi" w:hint="cs"/>
          <w:color w:val="222222"/>
          <w:sz w:val="24"/>
          <w:szCs w:val="24"/>
          <w:shd w:val="clear" w:color="auto" w:fill="FFFFFF"/>
          <w:rtl/>
          <w:lang w:val="en-US"/>
        </w:rPr>
        <w:t>)</w:t>
      </w:r>
      <w:r w:rsidR="00161D68">
        <w:rPr>
          <w:rFonts w:asciiTheme="majorBidi" w:hAnsiTheme="majorBidi" w:cstheme="majorBidi" w:hint="cs"/>
          <w:color w:val="222222"/>
          <w:sz w:val="24"/>
          <w:szCs w:val="24"/>
          <w:shd w:val="clear" w:color="auto" w:fill="FFFFFF"/>
          <w:rtl/>
          <w:lang w:val="en-US"/>
        </w:rPr>
        <w:t>.</w:t>
      </w:r>
      <w:r w:rsidRPr="007466B1">
        <w:rPr>
          <w:rStyle w:val="a5"/>
          <w:rFonts w:asciiTheme="majorBidi" w:hAnsiTheme="majorBidi" w:cstheme="majorBidi"/>
          <w:color w:val="222222"/>
          <w:sz w:val="24"/>
          <w:szCs w:val="24"/>
          <w:shd w:val="clear" w:color="auto" w:fill="FFFFFF"/>
          <w:rtl/>
        </w:rPr>
        <w:footnoteReference w:id="2"/>
      </w:r>
      <w:r w:rsidRPr="007466B1">
        <w:rPr>
          <w:rFonts w:asciiTheme="majorBidi" w:hAnsiTheme="majorBidi" w:cstheme="majorBidi"/>
          <w:color w:val="222222"/>
          <w:sz w:val="24"/>
          <w:szCs w:val="24"/>
          <w:shd w:val="clear" w:color="auto" w:fill="FFFFFF"/>
          <w:rtl/>
        </w:rPr>
        <w:t xml:space="preserve"> </w:t>
      </w:r>
      <w:r>
        <w:rPr>
          <w:rFonts w:asciiTheme="majorBidi" w:hAnsiTheme="majorBidi" w:cstheme="majorBidi" w:hint="cs"/>
          <w:color w:val="222222"/>
          <w:sz w:val="24"/>
          <w:szCs w:val="24"/>
          <w:shd w:val="clear" w:color="auto" w:fill="FFFFFF"/>
          <w:rtl/>
        </w:rPr>
        <w:t>בעוד ה</w:t>
      </w:r>
      <w:r w:rsidRPr="00680366">
        <w:rPr>
          <w:rFonts w:asciiTheme="majorBidi" w:hAnsiTheme="majorBidi" w:cstheme="majorBidi" w:hint="cs"/>
          <w:color w:val="222222"/>
          <w:sz w:val="24"/>
          <w:szCs w:val="24"/>
          <w:shd w:val="clear" w:color="auto" w:fill="FFFFFF"/>
          <w:rtl/>
        </w:rPr>
        <w:t>קומוניסטס</w:t>
      </w:r>
      <w:r>
        <w:rPr>
          <w:rFonts w:asciiTheme="majorBidi" w:hAnsiTheme="majorBidi" w:cstheme="majorBidi" w:hint="cs"/>
          <w:color w:val="222222"/>
          <w:sz w:val="24"/>
          <w:szCs w:val="24"/>
          <w:shd w:val="clear" w:color="auto" w:fill="FFFFFF"/>
          <w:rtl/>
        </w:rPr>
        <w:t xml:space="preserve"> מתייחס לתרבות המגוננת של הקהילה, </w:t>
      </w:r>
      <w:r w:rsidR="006D4630">
        <w:rPr>
          <w:rFonts w:asciiTheme="majorBidi" w:hAnsiTheme="majorBidi" w:cstheme="majorBidi" w:hint="cs"/>
          <w:color w:val="222222"/>
          <w:sz w:val="24"/>
          <w:szCs w:val="24"/>
          <w:shd w:val="clear" w:color="auto" w:fill="FFFFFF"/>
          <w:rtl/>
        </w:rPr>
        <w:t>ה</w:t>
      </w:r>
      <w:r w:rsidRPr="007466B1">
        <w:rPr>
          <w:rFonts w:asciiTheme="majorBidi" w:hAnsiTheme="majorBidi" w:cstheme="majorBidi" w:hint="cs"/>
          <w:color w:val="222222"/>
          <w:sz w:val="24"/>
          <w:szCs w:val="24"/>
          <w:shd w:val="clear" w:color="auto" w:fill="FFFFFF"/>
          <w:rtl/>
        </w:rPr>
        <w:t xml:space="preserve">לימינליות, </w:t>
      </w:r>
      <w:r>
        <w:rPr>
          <w:rFonts w:asciiTheme="majorBidi" w:hAnsiTheme="majorBidi" w:cstheme="majorBidi" w:hint="cs"/>
          <w:color w:val="222222"/>
          <w:sz w:val="24"/>
          <w:szCs w:val="24"/>
          <w:shd w:val="clear" w:color="auto" w:fill="FFFFFF"/>
          <w:rtl/>
        </w:rPr>
        <w:t xml:space="preserve">על פי טרנר, מצביעה </w:t>
      </w:r>
      <w:r w:rsidRPr="007466B1">
        <w:rPr>
          <w:rFonts w:asciiTheme="majorBidi" w:hAnsiTheme="majorBidi" w:cstheme="majorBidi"/>
          <w:color w:val="222222"/>
          <w:sz w:val="24"/>
          <w:szCs w:val="24"/>
          <w:shd w:val="clear" w:color="auto" w:fill="FFFFFF"/>
          <w:rtl/>
        </w:rPr>
        <w:t xml:space="preserve">על זמן מחוץ לרצף הזמנים – </w:t>
      </w:r>
      <w:r w:rsidR="00491004">
        <w:rPr>
          <w:rFonts w:asciiTheme="majorBidi" w:hAnsiTheme="majorBidi" w:cstheme="majorBidi" w:hint="cs"/>
          <w:color w:val="222222"/>
          <w:sz w:val="24"/>
          <w:szCs w:val="24"/>
          <w:shd w:val="clear" w:color="auto" w:fill="FFFFFF"/>
          <w:rtl/>
        </w:rPr>
        <w:t>ש</w:t>
      </w:r>
      <w:r w:rsidRPr="007466B1">
        <w:rPr>
          <w:rFonts w:asciiTheme="majorBidi" w:hAnsiTheme="majorBidi" w:cstheme="majorBidi"/>
          <w:color w:val="222222"/>
          <w:sz w:val="24"/>
          <w:szCs w:val="24"/>
          <w:shd w:val="clear" w:color="auto" w:fill="FFFFFF"/>
          <w:rtl/>
        </w:rPr>
        <w:t xml:space="preserve">אותו </w:t>
      </w:r>
      <w:r>
        <w:rPr>
          <w:rFonts w:asciiTheme="majorBidi" w:hAnsiTheme="majorBidi" w:cstheme="majorBidi" w:hint="cs"/>
          <w:color w:val="222222"/>
          <w:sz w:val="24"/>
          <w:szCs w:val="24"/>
          <w:shd w:val="clear" w:color="auto" w:fill="FFFFFF"/>
          <w:rtl/>
        </w:rPr>
        <w:t xml:space="preserve">הוא </w:t>
      </w:r>
      <w:r w:rsidRPr="007466B1">
        <w:rPr>
          <w:rFonts w:asciiTheme="majorBidi" w:hAnsiTheme="majorBidi" w:cstheme="majorBidi"/>
          <w:color w:val="222222"/>
          <w:sz w:val="24"/>
          <w:szCs w:val="24"/>
          <w:shd w:val="clear" w:color="auto" w:fill="FFFFFF"/>
          <w:rtl/>
        </w:rPr>
        <w:t xml:space="preserve">מכנה בשם </w:t>
      </w:r>
      <w:r>
        <w:rPr>
          <w:rFonts w:asciiTheme="majorBidi" w:hAnsiTheme="majorBidi" w:cstheme="majorBidi"/>
          <w:sz w:val="24"/>
          <w:szCs w:val="24"/>
          <w:lang w:val="en-US"/>
        </w:rPr>
        <w:t xml:space="preserve"> </w:t>
      </w:r>
      <w:r w:rsidRPr="007466B1">
        <w:rPr>
          <w:rFonts w:asciiTheme="majorBidi" w:hAnsiTheme="majorBidi" w:cstheme="majorBidi"/>
          <w:sz w:val="24"/>
          <w:szCs w:val="24"/>
          <w:lang w:val="en-US"/>
        </w:rPr>
        <w:t>between and betwixt</w:t>
      </w:r>
      <w:r w:rsidRPr="007466B1">
        <w:rPr>
          <w:rFonts w:asciiTheme="majorBidi" w:hAnsiTheme="majorBidi" w:cstheme="majorBidi"/>
          <w:sz w:val="24"/>
          <w:szCs w:val="24"/>
          <w:rtl/>
          <w:lang w:val="en-US"/>
        </w:rPr>
        <w:t>ומגדיר כ</w:t>
      </w:r>
      <w:r w:rsidRPr="007466B1">
        <w:rPr>
          <w:rFonts w:asciiTheme="majorBidi" w:hAnsiTheme="majorBidi" w:cstheme="majorBidi" w:hint="cs"/>
          <w:sz w:val="24"/>
          <w:szCs w:val="24"/>
          <w:rtl/>
          <w:lang w:val="en-US"/>
        </w:rPr>
        <w:t>"</w:t>
      </w:r>
      <w:r w:rsidRPr="007466B1">
        <w:rPr>
          <w:rFonts w:asciiTheme="majorBidi" w:hAnsiTheme="majorBidi" w:cstheme="majorBidi"/>
          <w:sz w:val="24"/>
          <w:szCs w:val="24"/>
          <w:rtl/>
          <w:lang w:val="en-US"/>
        </w:rPr>
        <w:t>מצב גבולי</w:t>
      </w:r>
      <w:r w:rsidRPr="007466B1">
        <w:rPr>
          <w:rFonts w:asciiTheme="majorBidi" w:hAnsiTheme="majorBidi" w:cstheme="majorBidi" w:hint="cs"/>
          <w:sz w:val="24"/>
          <w:szCs w:val="24"/>
          <w:rtl/>
          <w:lang w:val="en-US"/>
        </w:rPr>
        <w:t>", לימינלי</w:t>
      </w:r>
      <w:r w:rsidR="00161D68">
        <w:rPr>
          <w:rFonts w:asciiTheme="majorBidi" w:hAnsiTheme="majorBidi" w:cstheme="majorBidi" w:hint="cs"/>
          <w:sz w:val="24"/>
          <w:szCs w:val="24"/>
          <w:rtl/>
          <w:lang w:val="en-US"/>
        </w:rPr>
        <w:t xml:space="preserve"> </w:t>
      </w:r>
      <w:r w:rsidRPr="007466B1">
        <w:rPr>
          <w:rFonts w:asciiTheme="majorBidi" w:hAnsiTheme="majorBidi" w:cstheme="majorBidi"/>
          <w:sz w:val="24"/>
          <w:szCs w:val="24"/>
          <w:rtl/>
          <w:lang w:val="en-US"/>
        </w:rPr>
        <w:t xml:space="preserve">(מהמילה </w:t>
      </w:r>
      <w:r w:rsidRPr="007466B1">
        <w:rPr>
          <w:rFonts w:asciiTheme="majorBidi" w:hAnsiTheme="majorBidi" w:cstheme="majorBidi"/>
          <w:sz w:val="24"/>
          <w:szCs w:val="24"/>
          <w:lang w:val="en-US"/>
        </w:rPr>
        <w:t>limen</w:t>
      </w:r>
      <w:r w:rsidR="00491004">
        <w:rPr>
          <w:rFonts w:asciiTheme="majorBidi" w:hAnsiTheme="majorBidi" w:cstheme="majorBidi" w:hint="cs"/>
          <w:sz w:val="24"/>
          <w:szCs w:val="24"/>
          <w:rtl/>
          <w:lang w:val="en-US"/>
        </w:rPr>
        <w:t>,</w:t>
      </w:r>
      <w:r w:rsidR="00161D68">
        <w:rPr>
          <w:rFonts w:asciiTheme="majorBidi" w:hAnsiTheme="majorBidi" w:cstheme="majorBidi"/>
          <w:sz w:val="24"/>
          <w:szCs w:val="24"/>
          <w:rtl/>
          <w:lang w:val="en-US"/>
        </w:rPr>
        <w:t xml:space="preserve"> </w:t>
      </w:r>
      <w:r w:rsidRPr="007466B1">
        <w:rPr>
          <w:rFonts w:asciiTheme="majorBidi" w:hAnsiTheme="majorBidi" w:cstheme="majorBidi"/>
          <w:sz w:val="24"/>
          <w:szCs w:val="24"/>
          <w:rtl/>
          <w:lang w:val="en-US"/>
        </w:rPr>
        <w:t>שפירושה גבול בלטינית)</w:t>
      </w:r>
      <w:r w:rsidRPr="007466B1">
        <w:rPr>
          <w:rFonts w:asciiTheme="majorBidi" w:hAnsiTheme="majorBidi" w:cstheme="majorBidi" w:hint="cs"/>
          <w:sz w:val="24"/>
          <w:szCs w:val="24"/>
          <w:rtl/>
          <w:lang w:val="en-US"/>
        </w:rPr>
        <w:t>. לפי טרנר, בתוך הזמן הלימינלי מתרחשים טקסי המעבר</w:t>
      </w:r>
      <w:r w:rsidR="00491004">
        <w:rPr>
          <w:rFonts w:asciiTheme="majorBidi" w:hAnsiTheme="majorBidi" w:cstheme="majorBidi" w:hint="cs"/>
          <w:sz w:val="24"/>
          <w:szCs w:val="24"/>
          <w:rtl/>
          <w:lang w:val="en-US"/>
        </w:rPr>
        <w:t>,</w:t>
      </w:r>
      <w:r w:rsidR="00161D68">
        <w:rPr>
          <w:rFonts w:asciiTheme="majorBidi" w:hAnsiTheme="majorBidi" w:cstheme="majorBidi"/>
          <w:sz w:val="24"/>
          <w:szCs w:val="24"/>
          <w:rtl/>
          <w:lang w:val="en-US"/>
        </w:rPr>
        <w:t xml:space="preserve"> </w:t>
      </w:r>
      <w:r>
        <w:rPr>
          <w:rFonts w:asciiTheme="majorBidi" w:eastAsia="Times New Roman" w:hAnsiTheme="majorBidi" w:cstheme="majorBidi" w:hint="cs"/>
          <w:color w:val="222222"/>
          <w:sz w:val="24"/>
          <w:szCs w:val="24"/>
          <w:rtl/>
          <w:lang w:val="en-US"/>
        </w:rPr>
        <w:t>שראשיתם</w:t>
      </w:r>
      <w:r w:rsidR="00161D68">
        <w:rPr>
          <w:rFonts w:asciiTheme="majorBidi" w:eastAsia="Times New Roman" w:hAnsiTheme="majorBidi" w:cstheme="majorBidi" w:hint="cs"/>
          <w:color w:val="222222"/>
          <w:sz w:val="24"/>
          <w:szCs w:val="24"/>
          <w:rtl/>
          <w:lang w:val="en-US"/>
        </w:rPr>
        <w:t xml:space="preserve"> </w:t>
      </w:r>
      <w:r>
        <w:rPr>
          <w:rFonts w:asciiTheme="majorBidi" w:eastAsia="Times New Roman" w:hAnsiTheme="majorBidi" w:cstheme="majorBidi" w:hint="cs"/>
          <w:color w:val="222222"/>
          <w:sz w:val="24"/>
          <w:szCs w:val="24"/>
          <w:rtl/>
          <w:lang w:val="en-US"/>
        </w:rPr>
        <w:t xml:space="preserve">בהיפרדות </w:t>
      </w:r>
      <w:r w:rsidRPr="007466B1">
        <w:rPr>
          <w:rFonts w:asciiTheme="majorBidi" w:eastAsia="Times New Roman" w:hAnsiTheme="majorBidi" w:cstheme="majorBidi" w:hint="cs"/>
          <w:color w:val="222222"/>
          <w:sz w:val="24"/>
          <w:szCs w:val="24"/>
          <w:rtl/>
          <w:lang w:val="en-US"/>
        </w:rPr>
        <w:t>(</w:t>
      </w:r>
      <w:r w:rsidRPr="007466B1">
        <w:rPr>
          <w:rFonts w:asciiTheme="majorBidi" w:eastAsia="Times New Roman" w:hAnsiTheme="majorBidi" w:cstheme="majorBidi"/>
          <w:color w:val="222222"/>
          <w:sz w:val="24"/>
          <w:szCs w:val="24"/>
          <w:lang w:val="en-US"/>
        </w:rPr>
        <w:t>separation</w:t>
      </w:r>
      <w:r w:rsidRPr="007466B1">
        <w:rPr>
          <w:rFonts w:asciiTheme="majorBidi" w:eastAsia="Times New Roman" w:hAnsiTheme="majorBidi" w:cstheme="majorBidi" w:hint="cs"/>
          <w:color w:val="222222"/>
          <w:sz w:val="24"/>
          <w:szCs w:val="24"/>
          <w:rtl/>
          <w:lang w:val="en-US"/>
        </w:rPr>
        <w:t xml:space="preserve">) של האדם ממצב </w:t>
      </w:r>
      <w:r>
        <w:rPr>
          <w:rFonts w:asciiTheme="majorBidi" w:eastAsia="Times New Roman" w:hAnsiTheme="majorBidi" w:cstheme="majorBidi" w:hint="cs"/>
          <w:color w:val="222222"/>
          <w:sz w:val="24"/>
          <w:szCs w:val="24"/>
          <w:rtl/>
          <w:lang w:val="en-US"/>
        </w:rPr>
        <w:t>מגונן (או מקהילה מגוננת) וסופם ב</w:t>
      </w:r>
      <w:r w:rsidRPr="007466B1">
        <w:rPr>
          <w:rFonts w:asciiTheme="majorBidi" w:eastAsia="Times New Roman" w:hAnsiTheme="majorBidi" w:cstheme="majorBidi" w:hint="cs"/>
          <w:color w:val="222222"/>
          <w:sz w:val="24"/>
          <w:szCs w:val="24"/>
          <w:rtl/>
          <w:lang w:val="en-US"/>
        </w:rPr>
        <w:t xml:space="preserve">כניסתו למצב אחר </w:t>
      </w:r>
      <w:r>
        <w:rPr>
          <w:rFonts w:asciiTheme="majorBidi" w:eastAsia="Times New Roman" w:hAnsiTheme="majorBidi" w:cstheme="majorBidi" w:hint="cs"/>
          <w:color w:val="222222"/>
          <w:sz w:val="24"/>
          <w:szCs w:val="24"/>
          <w:rtl/>
          <w:lang w:val="en-US"/>
        </w:rPr>
        <w:t>בזהות חדשה או משוקמת</w:t>
      </w:r>
      <w:r w:rsidR="00491004">
        <w:rPr>
          <w:rFonts w:asciiTheme="majorBidi" w:eastAsia="Times New Roman" w:hAnsiTheme="majorBidi" w:cstheme="majorBidi" w:hint="cs"/>
          <w:color w:val="222222"/>
          <w:sz w:val="24"/>
          <w:szCs w:val="24"/>
          <w:rtl/>
          <w:lang w:val="en-US"/>
        </w:rPr>
        <w:t xml:space="preserve"> </w:t>
      </w:r>
      <w:r w:rsidRPr="007466B1">
        <w:rPr>
          <w:rFonts w:asciiTheme="majorBidi" w:eastAsia="Times New Roman" w:hAnsiTheme="majorBidi" w:cstheme="majorBidi" w:hint="cs"/>
          <w:color w:val="222222"/>
          <w:sz w:val="24"/>
          <w:szCs w:val="24"/>
          <w:rtl/>
          <w:lang w:val="en-US"/>
        </w:rPr>
        <w:t>(</w:t>
      </w:r>
      <w:r w:rsidRPr="007466B1">
        <w:rPr>
          <w:rFonts w:asciiTheme="majorBidi" w:eastAsia="Times New Roman" w:hAnsiTheme="majorBidi" w:cstheme="majorBidi"/>
          <w:color w:val="222222"/>
          <w:sz w:val="24"/>
          <w:szCs w:val="24"/>
          <w:lang w:val="en-US"/>
        </w:rPr>
        <w:t>reintegration</w:t>
      </w:r>
      <w:r w:rsidRPr="007466B1">
        <w:rPr>
          <w:rFonts w:asciiTheme="majorBidi" w:eastAsia="Times New Roman" w:hAnsiTheme="majorBidi" w:cstheme="majorBidi" w:hint="cs"/>
          <w:color w:val="222222"/>
          <w:sz w:val="24"/>
          <w:szCs w:val="24"/>
          <w:rtl/>
          <w:lang w:val="en-US"/>
        </w:rPr>
        <w:t xml:space="preserve">). </w:t>
      </w:r>
      <w:r>
        <w:rPr>
          <w:rFonts w:asciiTheme="majorBidi" w:eastAsia="Times New Roman" w:hAnsiTheme="majorBidi" w:cstheme="majorBidi" w:hint="cs"/>
          <w:color w:val="222222"/>
          <w:sz w:val="24"/>
          <w:szCs w:val="24"/>
          <w:rtl/>
          <w:lang w:val="en-US"/>
        </w:rPr>
        <w:t xml:space="preserve">כיום משמש המושג </w:t>
      </w:r>
      <w:r w:rsidRPr="00C20CEF">
        <w:rPr>
          <w:rFonts w:asciiTheme="majorBidi" w:eastAsia="Times New Roman" w:hAnsiTheme="majorBidi" w:cstheme="majorBidi" w:hint="eastAsia"/>
          <w:b/>
          <w:bCs/>
          <w:color w:val="222222"/>
          <w:sz w:val="24"/>
          <w:szCs w:val="24"/>
          <w:rtl/>
          <w:lang w:val="en-US"/>
        </w:rPr>
        <w:t>טקס</w:t>
      </w:r>
      <w:r w:rsidRPr="00C20CEF">
        <w:rPr>
          <w:rFonts w:asciiTheme="majorBidi" w:eastAsia="Times New Roman" w:hAnsiTheme="majorBidi" w:cstheme="majorBidi"/>
          <w:b/>
          <w:bCs/>
          <w:color w:val="222222"/>
          <w:sz w:val="24"/>
          <w:szCs w:val="24"/>
          <w:rtl/>
          <w:lang w:val="en-US"/>
        </w:rPr>
        <w:t xml:space="preserve"> </w:t>
      </w:r>
      <w:r w:rsidRPr="00C20CEF">
        <w:rPr>
          <w:rFonts w:asciiTheme="majorBidi" w:eastAsia="Times New Roman" w:hAnsiTheme="majorBidi" w:cstheme="majorBidi" w:hint="eastAsia"/>
          <w:b/>
          <w:bCs/>
          <w:color w:val="222222"/>
          <w:sz w:val="24"/>
          <w:szCs w:val="24"/>
          <w:rtl/>
          <w:lang w:val="en-US"/>
        </w:rPr>
        <w:t>מעבר</w:t>
      </w:r>
      <w:r>
        <w:rPr>
          <w:rFonts w:asciiTheme="majorBidi" w:eastAsia="Times New Roman" w:hAnsiTheme="majorBidi" w:cstheme="majorBidi" w:hint="cs"/>
          <w:color w:val="222222"/>
          <w:sz w:val="24"/>
          <w:szCs w:val="24"/>
          <w:rtl/>
          <w:lang w:val="en-US"/>
        </w:rPr>
        <w:t xml:space="preserve"> להצבעה על תהליכים של השתנות המעוגנים בזמן מוגבל </w:t>
      </w:r>
      <w:r w:rsidR="00491004" w:rsidRPr="00491004">
        <w:rPr>
          <w:rFonts w:asciiTheme="majorBidi" w:eastAsia="Times New Roman" w:hAnsiTheme="majorBidi" w:cs="Times New Roman"/>
          <w:color w:val="222222"/>
          <w:sz w:val="24"/>
          <w:szCs w:val="24"/>
          <w:rtl/>
          <w:lang w:val="en-US"/>
        </w:rPr>
        <w:t>–</w:t>
      </w:r>
      <w:r>
        <w:rPr>
          <w:rFonts w:asciiTheme="majorBidi" w:eastAsia="Times New Roman" w:hAnsiTheme="majorBidi" w:cstheme="majorBidi" w:hint="cs"/>
          <w:color w:val="222222"/>
          <w:sz w:val="24"/>
          <w:szCs w:val="24"/>
          <w:rtl/>
          <w:lang w:val="en-US"/>
        </w:rPr>
        <w:t xml:space="preserve"> דוגמת בר המצווה, או ש</w:t>
      </w:r>
      <w:r w:rsidR="00491004">
        <w:rPr>
          <w:rFonts w:asciiTheme="majorBidi" w:eastAsia="Times New Roman" w:hAnsiTheme="majorBidi" w:cstheme="majorBidi" w:hint="cs"/>
          <w:color w:val="222222"/>
          <w:sz w:val="24"/>
          <w:szCs w:val="24"/>
          <w:rtl/>
          <w:lang w:val="en-US"/>
        </w:rPr>
        <w:t>י</w:t>
      </w:r>
      <w:r>
        <w:rPr>
          <w:rFonts w:asciiTheme="majorBidi" w:eastAsia="Times New Roman" w:hAnsiTheme="majorBidi" w:cstheme="majorBidi" w:hint="cs"/>
          <w:color w:val="222222"/>
          <w:sz w:val="24"/>
          <w:szCs w:val="24"/>
          <w:rtl/>
          <w:lang w:val="en-US"/>
        </w:rPr>
        <w:t xml:space="preserve">רות צבאי, חתונה או שבעה. המשותף לכל התהליכים הדתיים והחילוניים הללו הוא שהם מסייעים בידי האדם לעבור ממצב אחד למצב אחר במחיר הינתקות זמנית מההווה (ידוע כי בעבר </w:t>
      </w:r>
      <w:r w:rsidR="00491004">
        <w:rPr>
          <w:rFonts w:asciiTheme="majorBidi" w:eastAsia="Times New Roman" w:hAnsiTheme="majorBidi" w:cstheme="majorBidi" w:hint="cs"/>
          <w:color w:val="222222"/>
          <w:sz w:val="24"/>
          <w:szCs w:val="24"/>
          <w:rtl/>
          <w:lang w:val="en-US"/>
        </w:rPr>
        <w:t xml:space="preserve">היו </w:t>
      </w:r>
      <w:r>
        <w:rPr>
          <w:rFonts w:asciiTheme="majorBidi" w:eastAsia="Times New Roman" w:hAnsiTheme="majorBidi" w:cstheme="majorBidi" w:hint="cs"/>
          <w:color w:val="222222"/>
          <w:sz w:val="24"/>
          <w:szCs w:val="24"/>
          <w:rtl/>
          <w:lang w:val="en-US"/>
        </w:rPr>
        <w:t>טקסי המעבר מלווים בפעולות אלימות ואכזריות שנועדו לרשום את המעבר בגופו של מי שעובר את הטקס). אותו הזמן המוגבל</w:t>
      </w:r>
      <w:r w:rsidR="00491004">
        <w:rPr>
          <w:rFonts w:asciiTheme="majorBidi" w:eastAsia="Times New Roman" w:hAnsiTheme="majorBidi" w:cstheme="majorBidi" w:hint="cs"/>
          <w:color w:val="222222"/>
          <w:sz w:val="24"/>
          <w:szCs w:val="24"/>
          <w:rtl/>
          <w:lang w:val="en-US"/>
        </w:rPr>
        <w:t>,</w:t>
      </w:r>
      <w:r>
        <w:rPr>
          <w:rFonts w:asciiTheme="majorBidi" w:eastAsia="Times New Roman" w:hAnsiTheme="majorBidi" w:cstheme="majorBidi" w:hint="cs"/>
          <w:color w:val="222222"/>
          <w:sz w:val="24"/>
          <w:szCs w:val="24"/>
          <w:rtl/>
          <w:lang w:val="en-US"/>
        </w:rPr>
        <w:t xml:space="preserve"> שמשכו יכול להשתנות בהתאם לאופי הטקס (הדתי או החילוני)</w:t>
      </w:r>
      <w:r w:rsidR="00491004">
        <w:rPr>
          <w:rFonts w:asciiTheme="majorBidi" w:eastAsia="Times New Roman" w:hAnsiTheme="majorBidi" w:cstheme="majorBidi" w:hint="cs"/>
          <w:color w:val="222222"/>
          <w:sz w:val="24"/>
          <w:szCs w:val="24"/>
          <w:rtl/>
          <w:lang w:val="en-US"/>
        </w:rPr>
        <w:t>,</w:t>
      </w:r>
      <w:r>
        <w:rPr>
          <w:rFonts w:asciiTheme="majorBidi" w:eastAsia="Times New Roman" w:hAnsiTheme="majorBidi" w:cstheme="majorBidi" w:hint="cs"/>
          <w:color w:val="222222"/>
          <w:sz w:val="24"/>
          <w:szCs w:val="24"/>
          <w:rtl/>
          <w:lang w:val="en-US"/>
        </w:rPr>
        <w:t xml:space="preserve"> מוגדר על ידי טרנר כזמן לימינלי, קרי זמן ש</w:t>
      </w:r>
      <w:r w:rsidR="00491004">
        <w:rPr>
          <w:rFonts w:asciiTheme="majorBidi" w:eastAsia="Times New Roman" w:hAnsiTheme="majorBidi" w:cstheme="majorBidi" w:hint="cs"/>
          <w:color w:val="222222"/>
          <w:sz w:val="24"/>
          <w:szCs w:val="24"/>
          <w:rtl/>
          <w:lang w:val="en-US"/>
        </w:rPr>
        <w:t>מ</w:t>
      </w:r>
      <w:r>
        <w:rPr>
          <w:rFonts w:asciiTheme="majorBidi" w:eastAsia="Times New Roman" w:hAnsiTheme="majorBidi" w:cstheme="majorBidi" w:hint="cs"/>
          <w:color w:val="222222"/>
          <w:sz w:val="24"/>
          <w:szCs w:val="24"/>
          <w:rtl/>
          <w:lang w:val="en-US"/>
        </w:rPr>
        <w:t>חוץ</w:t>
      </w:r>
      <w:r w:rsidR="00161D68">
        <w:rPr>
          <w:rFonts w:asciiTheme="majorBidi" w:eastAsia="Times New Roman" w:hAnsiTheme="majorBidi" w:cstheme="majorBidi" w:hint="cs"/>
          <w:color w:val="222222"/>
          <w:sz w:val="24"/>
          <w:szCs w:val="24"/>
          <w:rtl/>
          <w:lang w:val="en-US"/>
        </w:rPr>
        <w:t xml:space="preserve"> </w:t>
      </w:r>
      <w:r>
        <w:rPr>
          <w:rFonts w:asciiTheme="majorBidi" w:eastAsia="Times New Roman" w:hAnsiTheme="majorBidi" w:cstheme="majorBidi" w:hint="cs"/>
          <w:color w:val="222222"/>
          <w:sz w:val="24"/>
          <w:szCs w:val="24"/>
          <w:rtl/>
          <w:lang w:val="en-US"/>
        </w:rPr>
        <w:t xml:space="preserve">לזמן, זמן </w:t>
      </w:r>
      <w:r w:rsidR="0085032C">
        <w:rPr>
          <w:rFonts w:asciiTheme="majorBidi" w:eastAsia="Times New Roman" w:hAnsiTheme="majorBidi" w:cstheme="majorBidi" w:hint="cs"/>
          <w:color w:val="222222"/>
          <w:sz w:val="24"/>
          <w:szCs w:val="24"/>
          <w:rtl/>
          <w:lang w:val="en-US"/>
        </w:rPr>
        <w:t xml:space="preserve">- </w:t>
      </w:r>
      <w:r>
        <w:rPr>
          <w:rFonts w:asciiTheme="majorBidi" w:eastAsia="Times New Roman" w:hAnsiTheme="majorBidi" w:cstheme="majorBidi" w:hint="cs"/>
          <w:color w:val="222222"/>
          <w:sz w:val="24"/>
          <w:szCs w:val="24"/>
          <w:rtl/>
          <w:lang w:val="en-US"/>
        </w:rPr>
        <w:t xml:space="preserve">שמתרחש בתוך הגבול. </w:t>
      </w:r>
    </w:p>
    <w:p w:rsidR="00680366" w:rsidRDefault="00680366" w:rsidP="00491004">
      <w:pPr>
        <w:spacing w:before="240" w:line="360" w:lineRule="auto"/>
        <w:rPr>
          <w:rFonts w:asciiTheme="majorBidi" w:eastAsia="Times New Roman" w:hAnsiTheme="majorBidi" w:cstheme="majorBidi"/>
          <w:color w:val="222222"/>
          <w:sz w:val="24"/>
          <w:szCs w:val="24"/>
          <w:rtl/>
          <w:lang w:val="en-US"/>
        </w:rPr>
      </w:pPr>
      <w:r>
        <w:rPr>
          <w:rFonts w:asciiTheme="majorBidi" w:eastAsia="Times New Roman" w:hAnsiTheme="majorBidi" w:cstheme="majorBidi" w:hint="cs"/>
          <w:color w:val="222222"/>
          <w:sz w:val="24"/>
          <w:szCs w:val="24"/>
          <w:rtl/>
          <w:lang w:val="en-US"/>
        </w:rPr>
        <w:t>לאור זאת אין מקריות בכך ששבע שנים מפרידות בין שני הסרטים. הזמן הזה, מעבר למספר הטיפולוגי שספק אם נוצר כאן במקרה, הוא הזמן שנדרש מהבמאי כדי</w:t>
      </w:r>
      <w:r w:rsidR="00161D68">
        <w:rPr>
          <w:rFonts w:asciiTheme="majorBidi" w:eastAsia="Times New Roman" w:hAnsiTheme="majorBidi" w:cstheme="majorBidi" w:hint="cs"/>
          <w:color w:val="222222"/>
          <w:sz w:val="24"/>
          <w:szCs w:val="24"/>
          <w:rtl/>
          <w:lang w:val="en-US"/>
        </w:rPr>
        <w:t xml:space="preserve"> </w:t>
      </w:r>
      <w:r>
        <w:rPr>
          <w:rFonts w:asciiTheme="majorBidi" w:eastAsia="Times New Roman" w:hAnsiTheme="majorBidi" w:cstheme="majorBidi" w:hint="cs"/>
          <w:color w:val="222222"/>
          <w:sz w:val="24"/>
          <w:szCs w:val="24"/>
          <w:rtl/>
          <w:lang w:val="en-US"/>
        </w:rPr>
        <w:t xml:space="preserve">להגיע לחוף מבטחים בתודעתו, כדי לקבל ולהשלים עם הממצאים הקשים שנחשפו בפניו בסרטו הראשון </w:t>
      </w:r>
      <w:r w:rsidRPr="00491004">
        <w:rPr>
          <w:rFonts w:asciiTheme="majorBidi" w:eastAsia="Times New Roman" w:hAnsiTheme="majorBidi" w:cstheme="majorBidi" w:hint="cs"/>
          <w:b/>
          <w:bCs/>
          <w:color w:val="222222"/>
          <w:sz w:val="24"/>
          <w:szCs w:val="24"/>
          <w:rtl/>
          <w:lang w:val="en-US"/>
        </w:rPr>
        <w:t>הגלויה האחרונה</w:t>
      </w:r>
      <w:r>
        <w:rPr>
          <w:rFonts w:asciiTheme="majorBidi" w:eastAsia="Times New Roman" w:hAnsiTheme="majorBidi" w:cstheme="majorBidi"/>
          <w:color w:val="222222"/>
          <w:sz w:val="24"/>
          <w:szCs w:val="24"/>
          <w:lang w:val="en-US"/>
        </w:rPr>
        <w:t xml:space="preserve"> </w:t>
      </w:r>
      <w:r>
        <w:rPr>
          <w:rFonts w:asciiTheme="majorBidi" w:eastAsia="Times New Roman" w:hAnsiTheme="majorBidi" w:cstheme="majorBidi" w:hint="cs"/>
          <w:color w:val="222222"/>
          <w:sz w:val="24"/>
          <w:szCs w:val="24"/>
          <w:rtl/>
          <w:lang w:val="en-US"/>
        </w:rPr>
        <w:t xml:space="preserve">(2008). </w:t>
      </w:r>
    </w:p>
    <w:p w:rsidR="00680366" w:rsidRDefault="00680366" w:rsidP="00680366">
      <w:pPr>
        <w:spacing w:before="240" w:line="360" w:lineRule="auto"/>
        <w:rPr>
          <w:rFonts w:asciiTheme="majorBidi" w:eastAsia="Times New Roman" w:hAnsiTheme="majorBidi" w:cstheme="majorBidi"/>
          <w:color w:val="222222"/>
          <w:sz w:val="24"/>
          <w:szCs w:val="24"/>
          <w:rtl/>
          <w:lang w:val="en-US"/>
        </w:rPr>
      </w:pPr>
    </w:p>
    <w:p w:rsidR="00680366" w:rsidRDefault="00680366" w:rsidP="00680366">
      <w:pPr>
        <w:spacing w:before="240" w:line="360" w:lineRule="auto"/>
        <w:rPr>
          <w:rFonts w:asciiTheme="majorBidi" w:eastAsia="Times New Roman" w:hAnsiTheme="majorBidi" w:cstheme="majorBidi"/>
          <w:color w:val="222222"/>
          <w:sz w:val="24"/>
          <w:szCs w:val="24"/>
          <w:u w:val="single"/>
          <w:rtl/>
          <w:lang w:val="en-US"/>
        </w:rPr>
      </w:pPr>
      <w:r>
        <w:rPr>
          <w:rFonts w:asciiTheme="majorBidi" w:eastAsia="Times New Roman" w:hAnsiTheme="majorBidi" w:cstheme="majorBidi" w:hint="cs"/>
          <w:color w:val="222222"/>
          <w:sz w:val="24"/>
          <w:szCs w:val="24"/>
          <w:u w:val="single"/>
          <w:rtl/>
          <w:lang w:val="en-US"/>
        </w:rPr>
        <w:t xml:space="preserve">על הסודות: </w:t>
      </w:r>
      <w:r w:rsidRPr="00DB0417">
        <w:rPr>
          <w:rFonts w:asciiTheme="majorBidi" w:eastAsia="Times New Roman" w:hAnsiTheme="majorBidi" w:cstheme="majorBidi" w:hint="cs"/>
          <w:color w:val="222222"/>
          <w:sz w:val="24"/>
          <w:szCs w:val="24"/>
          <w:u w:val="single"/>
          <w:rtl/>
          <w:lang w:val="en-US"/>
        </w:rPr>
        <w:t xml:space="preserve">הגלויה האחרונה </w:t>
      </w:r>
    </w:p>
    <w:p w:rsidR="00680366" w:rsidRPr="007466B1" w:rsidRDefault="00680366" w:rsidP="00491004">
      <w:pPr>
        <w:spacing w:line="360" w:lineRule="auto"/>
        <w:jc w:val="both"/>
        <w:rPr>
          <w:rFonts w:asciiTheme="majorBidi" w:hAnsiTheme="majorBidi" w:cstheme="majorBidi"/>
          <w:sz w:val="24"/>
          <w:szCs w:val="24"/>
          <w:rtl/>
          <w:lang w:val="en-US"/>
        </w:rPr>
      </w:pPr>
      <w:r w:rsidRPr="00491004">
        <w:rPr>
          <w:rFonts w:asciiTheme="majorBidi" w:hAnsiTheme="majorBidi" w:cstheme="majorBidi" w:hint="cs"/>
          <w:b/>
          <w:bCs/>
          <w:sz w:val="24"/>
          <w:szCs w:val="24"/>
          <w:rtl/>
          <w:lang w:val="en-US"/>
        </w:rPr>
        <w:t>הגלויה האחרונה</w:t>
      </w:r>
      <w:r>
        <w:rPr>
          <w:rFonts w:asciiTheme="majorBidi" w:hAnsiTheme="majorBidi" w:cstheme="majorBidi" w:hint="cs"/>
          <w:sz w:val="24"/>
          <w:szCs w:val="24"/>
          <w:rtl/>
          <w:lang w:val="en-US"/>
        </w:rPr>
        <w:t xml:space="preserve"> הוא</w:t>
      </w:r>
      <w:r w:rsidRPr="007466B1">
        <w:rPr>
          <w:rFonts w:asciiTheme="majorBidi" w:hAnsiTheme="majorBidi" w:cstheme="majorBidi" w:hint="cs"/>
          <w:sz w:val="24"/>
          <w:szCs w:val="24"/>
          <w:rtl/>
          <w:lang w:val="en-US"/>
        </w:rPr>
        <w:t xml:space="preserve"> סרט בצבע המתעד את שגרת חייה של </w:t>
      </w:r>
      <w:r>
        <w:rPr>
          <w:rFonts w:asciiTheme="majorBidi" w:hAnsiTheme="majorBidi" w:cstheme="majorBidi" w:hint="cs"/>
          <w:sz w:val="24"/>
          <w:szCs w:val="24"/>
          <w:rtl/>
          <w:lang w:val="en-US"/>
        </w:rPr>
        <w:t xml:space="preserve">אם הבמאי </w:t>
      </w:r>
      <w:r w:rsidRPr="007466B1">
        <w:rPr>
          <w:rFonts w:asciiTheme="majorBidi" w:hAnsiTheme="majorBidi" w:cstheme="majorBidi" w:hint="cs"/>
          <w:sz w:val="24"/>
          <w:szCs w:val="24"/>
          <w:rtl/>
          <w:lang w:val="en-US"/>
        </w:rPr>
        <w:t xml:space="preserve">דיאן ביגלאייזן, </w:t>
      </w:r>
      <w:r>
        <w:rPr>
          <w:rFonts w:asciiTheme="majorBidi" w:hAnsiTheme="majorBidi" w:cstheme="majorBidi" w:hint="cs"/>
          <w:sz w:val="24"/>
          <w:szCs w:val="24"/>
          <w:rtl/>
          <w:lang w:val="en-US"/>
        </w:rPr>
        <w:t>א</w:t>
      </w:r>
      <w:r w:rsidR="00491004">
        <w:rPr>
          <w:rFonts w:asciiTheme="majorBidi" w:hAnsiTheme="majorBidi" w:cstheme="majorBidi" w:hint="cs"/>
          <w:sz w:val="24"/>
          <w:szCs w:val="24"/>
          <w:rtl/>
          <w:lang w:val="en-US"/>
        </w:rPr>
        <w:t>י</w:t>
      </w:r>
      <w:r>
        <w:rPr>
          <w:rFonts w:asciiTheme="majorBidi" w:hAnsiTheme="majorBidi" w:cstheme="majorBidi" w:hint="cs"/>
          <w:sz w:val="24"/>
          <w:szCs w:val="24"/>
          <w:rtl/>
          <w:lang w:val="en-US"/>
        </w:rPr>
        <w:t xml:space="preserve">שה נאה ולבושה היטב המתנהלת באופן עצמאי </w:t>
      </w:r>
      <w:r w:rsidRPr="007466B1">
        <w:rPr>
          <w:rFonts w:asciiTheme="majorBidi" w:hAnsiTheme="majorBidi" w:cstheme="majorBidi" w:hint="cs"/>
          <w:sz w:val="24"/>
          <w:szCs w:val="24"/>
          <w:rtl/>
          <w:lang w:val="en-US"/>
        </w:rPr>
        <w:t xml:space="preserve">בביתה המרווח </w:t>
      </w:r>
      <w:r>
        <w:rPr>
          <w:rFonts w:asciiTheme="majorBidi" w:hAnsiTheme="majorBidi" w:cstheme="majorBidi" w:hint="cs"/>
          <w:sz w:val="24"/>
          <w:szCs w:val="24"/>
          <w:rtl/>
          <w:lang w:val="en-US"/>
        </w:rPr>
        <w:t>שבאנטוורפן, ב</w:t>
      </w:r>
      <w:r w:rsidRPr="007466B1">
        <w:rPr>
          <w:rFonts w:asciiTheme="majorBidi" w:hAnsiTheme="majorBidi" w:cstheme="majorBidi" w:hint="cs"/>
          <w:sz w:val="24"/>
          <w:szCs w:val="24"/>
          <w:rtl/>
          <w:lang w:val="en-US"/>
        </w:rPr>
        <w:t xml:space="preserve">לגיה. בניגוד לסרט </w:t>
      </w:r>
      <w:r w:rsidRPr="00491004">
        <w:rPr>
          <w:rFonts w:asciiTheme="majorBidi" w:hAnsiTheme="majorBidi" w:cstheme="majorBidi" w:hint="cs"/>
          <w:b/>
          <w:bCs/>
          <w:sz w:val="24"/>
          <w:szCs w:val="24"/>
          <w:rtl/>
          <w:lang w:val="en-US"/>
        </w:rPr>
        <w:t>עד קצה הזריחה</w:t>
      </w:r>
      <w:r>
        <w:rPr>
          <w:rFonts w:asciiTheme="majorBidi" w:hAnsiTheme="majorBidi" w:cstheme="majorBidi" w:hint="cs"/>
          <w:sz w:val="24"/>
          <w:szCs w:val="24"/>
          <w:rtl/>
          <w:lang w:val="en-US"/>
        </w:rPr>
        <w:t xml:space="preserve"> שעומד במרכז מאמר זה, </w:t>
      </w:r>
      <w:r w:rsidRPr="007466B1">
        <w:rPr>
          <w:rFonts w:asciiTheme="majorBidi" w:hAnsiTheme="majorBidi" w:cstheme="majorBidi" w:hint="cs"/>
          <w:sz w:val="24"/>
          <w:szCs w:val="24"/>
          <w:rtl/>
          <w:lang w:val="en-US"/>
        </w:rPr>
        <w:t>ב</w:t>
      </w:r>
      <w:r w:rsidRPr="00491004">
        <w:rPr>
          <w:rFonts w:asciiTheme="majorBidi" w:hAnsiTheme="majorBidi" w:cstheme="majorBidi" w:hint="cs"/>
          <w:b/>
          <w:bCs/>
          <w:sz w:val="24"/>
          <w:szCs w:val="24"/>
          <w:rtl/>
          <w:lang w:val="en-US"/>
        </w:rPr>
        <w:t>גלויה האחרונה</w:t>
      </w:r>
      <w:r w:rsidRPr="007466B1">
        <w:rPr>
          <w:rFonts w:asciiTheme="majorBidi" w:hAnsiTheme="majorBidi" w:cstheme="majorBidi" w:hint="cs"/>
          <w:sz w:val="24"/>
          <w:szCs w:val="24"/>
          <w:rtl/>
          <w:lang w:val="en-US"/>
        </w:rPr>
        <w:t xml:space="preserve"> ניכרת היטב זהירותו של הבמאי המגשש את דרכו אל הא</w:t>
      </w:r>
      <w:r w:rsidR="00491004">
        <w:rPr>
          <w:rFonts w:asciiTheme="majorBidi" w:hAnsiTheme="majorBidi" w:cstheme="majorBidi" w:hint="cs"/>
          <w:sz w:val="24"/>
          <w:szCs w:val="24"/>
          <w:rtl/>
          <w:lang w:val="en-US"/>
        </w:rPr>
        <w:t>י</w:t>
      </w:r>
      <w:r w:rsidRPr="007466B1">
        <w:rPr>
          <w:rFonts w:asciiTheme="majorBidi" w:hAnsiTheme="majorBidi" w:cstheme="majorBidi" w:hint="cs"/>
          <w:sz w:val="24"/>
          <w:szCs w:val="24"/>
          <w:rtl/>
          <w:lang w:val="en-US"/>
        </w:rPr>
        <w:t xml:space="preserve">שה מלאת הסודות שהיא אמו. הסודות ששומרת האם </w:t>
      </w:r>
      <w:r w:rsidR="00491004">
        <w:rPr>
          <w:rFonts w:asciiTheme="majorBidi" w:hAnsiTheme="majorBidi" w:cstheme="majorBidi" w:hint="cs"/>
          <w:sz w:val="24"/>
          <w:szCs w:val="24"/>
          <w:rtl/>
          <w:lang w:val="en-US"/>
        </w:rPr>
        <w:t>מ</w:t>
      </w:r>
      <w:r w:rsidRPr="007466B1">
        <w:rPr>
          <w:rFonts w:asciiTheme="majorBidi" w:hAnsiTheme="majorBidi" w:cstheme="majorBidi" w:hint="cs"/>
          <w:sz w:val="24"/>
          <w:szCs w:val="24"/>
          <w:rtl/>
          <w:lang w:val="en-US"/>
        </w:rPr>
        <w:t xml:space="preserve">פני בנה הם למעשה הקטליזטור לשני הסרטים. בראשון הם נפרשים בהדרגה בקצב שאלותיו של הבמאי המהוסס, בשני הם מונחים כסוד גלוי בפינת החדר ואינם מהווים עוד מכשול לאהבת הבמאי לאמו. </w:t>
      </w:r>
    </w:p>
    <w:p w:rsidR="00680366" w:rsidRDefault="00680366" w:rsidP="0074208F">
      <w:pPr>
        <w:spacing w:line="360" w:lineRule="auto"/>
        <w:jc w:val="both"/>
        <w:rPr>
          <w:rFonts w:asciiTheme="majorBidi" w:hAnsiTheme="majorBidi" w:cstheme="majorBidi"/>
          <w:sz w:val="24"/>
          <w:szCs w:val="24"/>
          <w:rtl/>
          <w:lang w:val="en-US"/>
        </w:rPr>
      </w:pPr>
      <w:r w:rsidRPr="007466B1">
        <w:rPr>
          <w:rFonts w:asciiTheme="majorBidi" w:hAnsiTheme="majorBidi" w:cstheme="majorBidi" w:hint="cs"/>
          <w:sz w:val="24"/>
          <w:szCs w:val="24"/>
          <w:rtl/>
          <w:lang w:val="en-US"/>
        </w:rPr>
        <w:t xml:space="preserve">חוקרת השואה </w:t>
      </w:r>
      <w:r>
        <w:rPr>
          <w:rFonts w:asciiTheme="majorBidi" w:hAnsiTheme="majorBidi" w:cstheme="majorBidi" w:hint="cs"/>
          <w:sz w:val="24"/>
          <w:szCs w:val="24"/>
          <w:rtl/>
          <w:lang w:val="en-US"/>
        </w:rPr>
        <w:t>היהוד</w:t>
      </w:r>
      <w:r w:rsidR="00491004">
        <w:rPr>
          <w:rFonts w:asciiTheme="majorBidi" w:hAnsiTheme="majorBidi" w:cstheme="majorBidi" w:hint="cs"/>
          <w:sz w:val="24"/>
          <w:szCs w:val="24"/>
          <w:rtl/>
          <w:lang w:val="en-US"/>
        </w:rPr>
        <w:t>י</w:t>
      </w:r>
      <w:r>
        <w:rPr>
          <w:rFonts w:asciiTheme="majorBidi" w:hAnsiTheme="majorBidi" w:cstheme="majorBidi" w:hint="cs"/>
          <w:sz w:val="24"/>
          <w:szCs w:val="24"/>
          <w:rtl/>
          <w:lang w:val="en-US"/>
        </w:rPr>
        <w:t xml:space="preserve">יה-אמריקנית </w:t>
      </w:r>
      <w:r w:rsidRPr="007466B1">
        <w:rPr>
          <w:rFonts w:asciiTheme="majorBidi" w:hAnsiTheme="majorBidi" w:cstheme="majorBidi" w:hint="cs"/>
          <w:sz w:val="24"/>
          <w:szCs w:val="24"/>
          <w:rtl/>
          <w:lang w:val="en-US"/>
        </w:rPr>
        <w:t>מריאן הירש</w:t>
      </w:r>
      <w:r>
        <w:rPr>
          <w:rFonts w:asciiTheme="majorBidi" w:hAnsiTheme="majorBidi" w:cstheme="majorBidi"/>
          <w:sz w:val="24"/>
          <w:szCs w:val="24"/>
          <w:lang w:val="en-US"/>
        </w:rPr>
        <w:t xml:space="preserve">Hirsch) </w:t>
      </w:r>
      <w:r>
        <w:rPr>
          <w:rFonts w:asciiTheme="majorBidi" w:hAnsiTheme="majorBidi" w:cstheme="majorBidi" w:hint="cs"/>
          <w:sz w:val="24"/>
          <w:szCs w:val="24"/>
          <w:rtl/>
          <w:lang w:val="en-US"/>
        </w:rPr>
        <w:t xml:space="preserve">) </w:t>
      </w:r>
      <w:r w:rsidRPr="007466B1">
        <w:rPr>
          <w:rFonts w:asciiTheme="majorBidi" w:hAnsiTheme="majorBidi" w:cstheme="majorBidi" w:hint="cs"/>
          <w:sz w:val="24"/>
          <w:szCs w:val="24"/>
          <w:rtl/>
          <w:lang w:val="en-US"/>
        </w:rPr>
        <w:t>הטביעה לפני למעלה משני עשורים את המושג בתר-זיכרון (</w:t>
      </w:r>
      <w:proofErr w:type="spellStart"/>
      <w:r w:rsidRPr="007466B1">
        <w:rPr>
          <w:rFonts w:asciiTheme="majorBidi" w:hAnsiTheme="majorBidi" w:cstheme="majorBidi"/>
          <w:sz w:val="24"/>
          <w:szCs w:val="24"/>
          <w:lang w:val="en-US"/>
        </w:rPr>
        <w:t>postmemory</w:t>
      </w:r>
      <w:proofErr w:type="spellEnd"/>
      <w:r w:rsidRPr="007466B1">
        <w:rPr>
          <w:rFonts w:asciiTheme="majorBidi" w:hAnsiTheme="majorBidi" w:cstheme="majorBidi" w:hint="cs"/>
          <w:sz w:val="24"/>
          <w:szCs w:val="24"/>
          <w:rtl/>
          <w:lang w:val="en-US"/>
        </w:rPr>
        <w:t>)</w:t>
      </w:r>
      <w:r w:rsidR="00491004">
        <w:rPr>
          <w:rFonts w:asciiTheme="majorBidi" w:hAnsiTheme="majorBidi" w:cstheme="majorBidi" w:hint="cs"/>
          <w:sz w:val="24"/>
          <w:szCs w:val="24"/>
          <w:rtl/>
          <w:lang w:val="en-US"/>
        </w:rPr>
        <w:t>,</w:t>
      </w:r>
      <w:r w:rsidRPr="007466B1">
        <w:rPr>
          <w:rFonts w:asciiTheme="majorBidi" w:hAnsiTheme="majorBidi" w:cstheme="majorBidi" w:hint="cs"/>
          <w:sz w:val="24"/>
          <w:szCs w:val="24"/>
          <w:rtl/>
          <w:lang w:val="en-US"/>
        </w:rPr>
        <w:t xml:space="preserve"> </w:t>
      </w:r>
      <w:r w:rsidR="00491004">
        <w:rPr>
          <w:rFonts w:asciiTheme="majorBidi" w:hAnsiTheme="majorBidi" w:cstheme="majorBidi" w:hint="cs"/>
          <w:sz w:val="24"/>
          <w:szCs w:val="24"/>
          <w:rtl/>
          <w:lang w:val="en-US"/>
        </w:rPr>
        <w:t>ש</w:t>
      </w:r>
      <w:r w:rsidRPr="007466B1">
        <w:rPr>
          <w:rFonts w:asciiTheme="majorBidi" w:hAnsiTheme="majorBidi" w:cstheme="majorBidi" w:hint="cs"/>
          <w:sz w:val="24"/>
          <w:szCs w:val="24"/>
          <w:rtl/>
          <w:lang w:val="en-US"/>
        </w:rPr>
        <w:t>היא מגדירה כ"יחסו של הדור השני לחוויות ע</w:t>
      </w:r>
      <w:r>
        <w:rPr>
          <w:rFonts w:asciiTheme="majorBidi" w:hAnsiTheme="majorBidi" w:cstheme="majorBidi" w:hint="cs"/>
          <w:sz w:val="24"/>
          <w:szCs w:val="24"/>
          <w:rtl/>
          <w:lang w:val="en-US"/>
        </w:rPr>
        <w:t>וצמתי</w:t>
      </w:r>
      <w:r w:rsidRPr="007466B1">
        <w:rPr>
          <w:rFonts w:asciiTheme="majorBidi" w:hAnsiTheme="majorBidi" w:cstheme="majorBidi" w:hint="cs"/>
          <w:sz w:val="24"/>
          <w:szCs w:val="24"/>
          <w:rtl/>
          <w:lang w:val="en-US"/>
        </w:rPr>
        <w:t>ות ולא פעם טראומ</w:t>
      </w:r>
      <w:r w:rsidR="00491004">
        <w:rPr>
          <w:rFonts w:asciiTheme="majorBidi" w:hAnsiTheme="majorBidi" w:cstheme="majorBidi" w:hint="cs"/>
          <w:sz w:val="24"/>
          <w:szCs w:val="24"/>
          <w:rtl/>
          <w:lang w:val="en-US"/>
        </w:rPr>
        <w:t>ט</w:t>
      </w:r>
      <w:r w:rsidRPr="007466B1">
        <w:rPr>
          <w:rFonts w:asciiTheme="majorBidi" w:hAnsiTheme="majorBidi" w:cstheme="majorBidi" w:hint="cs"/>
          <w:sz w:val="24"/>
          <w:szCs w:val="24"/>
          <w:rtl/>
          <w:lang w:val="en-US"/>
        </w:rPr>
        <w:t xml:space="preserve">יות </w:t>
      </w:r>
      <w:r w:rsidR="00491004">
        <w:rPr>
          <w:rFonts w:asciiTheme="majorBidi" w:hAnsiTheme="majorBidi" w:cstheme="majorBidi" w:hint="cs"/>
          <w:sz w:val="24"/>
          <w:szCs w:val="24"/>
          <w:rtl/>
          <w:lang w:val="en-US"/>
        </w:rPr>
        <w:t>ש</w:t>
      </w:r>
      <w:r w:rsidRPr="007466B1">
        <w:rPr>
          <w:rFonts w:asciiTheme="majorBidi" w:hAnsiTheme="majorBidi" w:cstheme="majorBidi" w:hint="cs"/>
          <w:sz w:val="24"/>
          <w:szCs w:val="24"/>
          <w:rtl/>
          <w:lang w:val="en-US"/>
        </w:rPr>
        <w:t>קדמו להולדתם</w:t>
      </w:r>
      <w:r>
        <w:rPr>
          <w:rFonts w:asciiTheme="majorBidi" w:hAnsiTheme="majorBidi" w:cstheme="majorBidi" w:hint="cs"/>
          <w:sz w:val="24"/>
          <w:szCs w:val="24"/>
          <w:rtl/>
          <w:lang w:val="en-US"/>
        </w:rPr>
        <w:t xml:space="preserve"> של בני הדור</w:t>
      </w:r>
      <w:r w:rsidRPr="007466B1">
        <w:rPr>
          <w:rFonts w:asciiTheme="majorBidi" w:hAnsiTheme="majorBidi" w:cstheme="majorBidi" w:hint="cs"/>
          <w:sz w:val="24"/>
          <w:szCs w:val="24"/>
          <w:rtl/>
          <w:lang w:val="en-US"/>
        </w:rPr>
        <w:t xml:space="preserve"> ובכל זאת הועברו אליהם בצורה כה עמוקה עד שנחרטו בהם כזיכרון לכל דבר"</w:t>
      </w:r>
      <w:r w:rsidR="00491004">
        <w:rPr>
          <w:rFonts w:asciiTheme="majorBidi" w:hAnsiTheme="majorBidi" w:cstheme="majorBidi" w:hint="cs"/>
          <w:sz w:val="24"/>
          <w:szCs w:val="24"/>
          <w:rtl/>
          <w:lang w:val="en-US"/>
        </w:rPr>
        <w:t>.</w:t>
      </w:r>
      <w:r w:rsidRPr="007466B1">
        <w:rPr>
          <w:rStyle w:val="a5"/>
          <w:rFonts w:asciiTheme="majorBidi" w:hAnsiTheme="majorBidi" w:cstheme="majorBidi"/>
          <w:sz w:val="24"/>
          <w:szCs w:val="24"/>
          <w:rtl/>
          <w:lang w:val="en-US"/>
        </w:rPr>
        <w:footnoteReference w:id="3"/>
      </w:r>
      <w:r w:rsidRPr="007466B1">
        <w:rPr>
          <w:rFonts w:asciiTheme="majorBidi" w:hAnsiTheme="majorBidi" w:cstheme="majorBidi" w:hint="cs"/>
          <w:sz w:val="24"/>
          <w:szCs w:val="24"/>
          <w:rtl/>
          <w:lang w:val="en-US"/>
        </w:rPr>
        <w:t xml:space="preserve"> בשנים האחרונות הבתר</w:t>
      </w:r>
      <w:r>
        <w:rPr>
          <w:rFonts w:asciiTheme="majorBidi" w:hAnsiTheme="majorBidi" w:cstheme="majorBidi" w:hint="cs"/>
          <w:sz w:val="24"/>
          <w:szCs w:val="24"/>
          <w:rtl/>
          <w:lang w:val="en-US"/>
        </w:rPr>
        <w:t>-</w:t>
      </w:r>
      <w:r w:rsidRPr="007466B1">
        <w:rPr>
          <w:rFonts w:asciiTheme="majorBidi" w:hAnsiTheme="majorBidi" w:cstheme="majorBidi" w:hint="cs"/>
          <w:sz w:val="24"/>
          <w:szCs w:val="24"/>
          <w:rtl/>
          <w:lang w:val="en-US"/>
        </w:rPr>
        <w:t>זיכרון הפך לדעה מקובלת גם אם אין הוא תמיד מכונ</w:t>
      </w:r>
      <w:r>
        <w:rPr>
          <w:rFonts w:asciiTheme="majorBidi" w:hAnsiTheme="majorBidi" w:cstheme="majorBidi" w:hint="cs"/>
          <w:sz w:val="24"/>
          <w:szCs w:val="24"/>
          <w:rtl/>
          <w:lang w:val="en-US"/>
        </w:rPr>
        <w:t>ה</w:t>
      </w:r>
      <w:r w:rsidRPr="007466B1">
        <w:rPr>
          <w:rFonts w:asciiTheme="majorBidi" w:hAnsiTheme="majorBidi" w:cstheme="majorBidi" w:hint="cs"/>
          <w:sz w:val="24"/>
          <w:szCs w:val="24"/>
          <w:rtl/>
          <w:lang w:val="en-US"/>
        </w:rPr>
        <w:t xml:space="preserve"> </w:t>
      </w:r>
      <w:r w:rsidRPr="007466B1">
        <w:rPr>
          <w:rFonts w:asciiTheme="majorBidi" w:hAnsiTheme="majorBidi" w:cstheme="majorBidi" w:hint="cs"/>
          <w:sz w:val="24"/>
          <w:szCs w:val="24"/>
          <w:rtl/>
          <w:lang w:val="en-US"/>
        </w:rPr>
        <w:lastRenderedPageBreak/>
        <w:t>בשמו. ה</w:t>
      </w:r>
      <w:r w:rsidR="00491004">
        <w:rPr>
          <w:rFonts w:asciiTheme="majorBidi" w:hAnsiTheme="majorBidi" w:cstheme="majorBidi" w:hint="cs"/>
          <w:sz w:val="24"/>
          <w:szCs w:val="24"/>
          <w:rtl/>
          <w:lang w:val="en-US"/>
        </w:rPr>
        <w:t>י</w:t>
      </w:r>
      <w:r w:rsidRPr="007466B1">
        <w:rPr>
          <w:rFonts w:asciiTheme="majorBidi" w:hAnsiTheme="majorBidi" w:cstheme="majorBidi" w:hint="cs"/>
          <w:sz w:val="24"/>
          <w:szCs w:val="24"/>
          <w:rtl/>
          <w:lang w:val="en-US"/>
        </w:rPr>
        <w:t xml:space="preserve">עלמותם ההדרגתית של ניצולי השואה בארץ ובעולם </w:t>
      </w:r>
      <w:r>
        <w:rPr>
          <w:rFonts w:asciiTheme="majorBidi" w:hAnsiTheme="majorBidi" w:cstheme="majorBidi" w:hint="cs"/>
          <w:sz w:val="24"/>
          <w:szCs w:val="24"/>
          <w:rtl/>
          <w:lang w:val="en-US"/>
        </w:rPr>
        <w:t>מסמנת</w:t>
      </w:r>
      <w:r w:rsidRPr="007466B1">
        <w:rPr>
          <w:rFonts w:asciiTheme="majorBidi" w:hAnsiTheme="majorBidi" w:cstheme="majorBidi" w:hint="cs"/>
          <w:sz w:val="24"/>
          <w:szCs w:val="24"/>
          <w:rtl/>
          <w:lang w:val="en-US"/>
        </w:rPr>
        <w:t xml:space="preserve"> את התרחקותנו מ</w:t>
      </w:r>
      <w:r>
        <w:rPr>
          <w:rFonts w:asciiTheme="majorBidi" w:hAnsiTheme="majorBidi" w:cstheme="majorBidi" w:hint="cs"/>
          <w:sz w:val="24"/>
          <w:szCs w:val="24"/>
          <w:rtl/>
          <w:lang w:val="en-US"/>
        </w:rPr>
        <w:t>ה</w:t>
      </w:r>
      <w:r w:rsidRPr="007466B1">
        <w:rPr>
          <w:rFonts w:asciiTheme="majorBidi" w:hAnsiTheme="majorBidi" w:cstheme="majorBidi" w:hint="cs"/>
          <w:sz w:val="24"/>
          <w:szCs w:val="24"/>
          <w:rtl/>
          <w:lang w:val="en-US"/>
        </w:rPr>
        <w:t xml:space="preserve">מקורות האותנטיים של הטראומה. לאור זאת הולכים וגוברים המאמצים לאסוף מסמכים ועדויות. אלא שפעולה זו לא תמיד נעשית מתוך שליחות הומנית, לעתים היא נובעת מהצורך </w:t>
      </w:r>
      <w:r>
        <w:rPr>
          <w:rFonts w:asciiTheme="majorBidi" w:hAnsiTheme="majorBidi" w:cstheme="majorBidi" w:hint="cs"/>
          <w:sz w:val="24"/>
          <w:szCs w:val="24"/>
          <w:rtl/>
          <w:lang w:val="en-US"/>
        </w:rPr>
        <w:t xml:space="preserve">פשוט </w:t>
      </w:r>
      <w:r w:rsidRPr="007466B1">
        <w:rPr>
          <w:rFonts w:asciiTheme="majorBidi" w:hAnsiTheme="majorBidi" w:cstheme="majorBidi" w:hint="cs"/>
          <w:sz w:val="24"/>
          <w:szCs w:val="24"/>
          <w:rtl/>
          <w:lang w:val="en-US"/>
        </w:rPr>
        <w:t xml:space="preserve">לברר את מקורות הזהות. </w:t>
      </w:r>
    </w:p>
    <w:p w:rsidR="00680366" w:rsidRDefault="00680366" w:rsidP="0074208F">
      <w:pPr>
        <w:pStyle w:val="1"/>
        <w:shd w:val="clear" w:color="auto" w:fill="FFFFFF"/>
        <w:bidi/>
        <w:spacing w:before="0" w:beforeAutospacing="0" w:line="360" w:lineRule="auto"/>
        <w:jc w:val="both"/>
        <w:rPr>
          <w:rFonts w:asciiTheme="majorBidi" w:hAnsiTheme="majorBidi" w:cstheme="majorBidi"/>
          <w:b w:val="0"/>
          <w:bCs w:val="0"/>
          <w:color w:val="111111"/>
          <w:sz w:val="24"/>
          <w:szCs w:val="24"/>
          <w:rtl/>
        </w:rPr>
      </w:pPr>
      <w:r>
        <w:rPr>
          <w:rFonts w:asciiTheme="majorBidi" w:hAnsiTheme="majorBidi" w:cstheme="majorBidi" w:hint="cs"/>
          <w:b w:val="0"/>
          <w:bCs w:val="0"/>
          <w:sz w:val="24"/>
          <w:szCs w:val="24"/>
          <w:rtl/>
        </w:rPr>
        <w:t>בספר</w:t>
      </w:r>
      <w:r w:rsidR="00161D68">
        <w:rPr>
          <w:rFonts w:asciiTheme="majorBidi" w:hAnsiTheme="majorBidi" w:cstheme="majorBidi" w:hint="cs"/>
          <w:b w:val="0"/>
          <w:bCs w:val="0"/>
          <w:sz w:val="24"/>
          <w:szCs w:val="24"/>
          <w:rtl/>
        </w:rPr>
        <w:t xml:space="preserve"> </w:t>
      </w:r>
      <w:r>
        <w:rPr>
          <w:rFonts w:asciiTheme="majorBidi" w:hAnsiTheme="majorBidi" w:cstheme="majorBidi" w:hint="cs"/>
          <w:b w:val="0"/>
          <w:bCs w:val="0"/>
          <w:sz w:val="24"/>
          <w:szCs w:val="24"/>
          <w:rtl/>
        </w:rPr>
        <w:t>מאוחר יותר</w:t>
      </w:r>
      <w:r>
        <w:rPr>
          <w:rFonts w:asciiTheme="majorBidi" w:hAnsiTheme="majorBidi" w:cstheme="majorBidi" w:hint="cs"/>
          <w:b w:val="0"/>
          <w:bCs w:val="0"/>
          <w:color w:val="111111"/>
          <w:sz w:val="24"/>
          <w:szCs w:val="24"/>
          <w:rtl/>
        </w:rPr>
        <w:t>,</w:t>
      </w:r>
      <w:r w:rsidR="00161D68">
        <w:rPr>
          <w:rFonts w:asciiTheme="majorBidi" w:hAnsiTheme="majorBidi" w:cstheme="majorBidi" w:hint="cs"/>
          <w:b w:val="0"/>
          <w:bCs w:val="0"/>
          <w:color w:val="111111"/>
          <w:sz w:val="24"/>
          <w:szCs w:val="24"/>
          <w:rtl/>
        </w:rPr>
        <w:t xml:space="preserve"> </w:t>
      </w:r>
      <w:r w:rsidRPr="00466645">
        <w:rPr>
          <w:rFonts w:asciiTheme="majorBidi" w:hAnsiTheme="majorBidi" w:cstheme="majorBidi"/>
          <w:b w:val="0"/>
          <w:bCs w:val="0"/>
          <w:color w:val="111111"/>
          <w:sz w:val="24"/>
          <w:szCs w:val="24"/>
        </w:rPr>
        <w:t>Family Frames:</w:t>
      </w:r>
      <w:r w:rsidR="0074208F">
        <w:rPr>
          <w:rFonts w:asciiTheme="majorBidi" w:hAnsiTheme="majorBidi" w:cstheme="majorBidi"/>
          <w:b w:val="0"/>
          <w:bCs w:val="0"/>
          <w:color w:val="111111"/>
          <w:sz w:val="24"/>
          <w:szCs w:val="24"/>
        </w:rPr>
        <w:t xml:space="preserve"> </w:t>
      </w:r>
      <w:r w:rsidRPr="00466645">
        <w:rPr>
          <w:rFonts w:asciiTheme="majorBidi" w:hAnsiTheme="majorBidi" w:cstheme="majorBidi"/>
          <w:b w:val="0"/>
          <w:bCs w:val="0"/>
          <w:color w:val="111111"/>
          <w:sz w:val="24"/>
          <w:szCs w:val="24"/>
        </w:rPr>
        <w:t xml:space="preserve">Photography, Narrative and </w:t>
      </w:r>
      <w:proofErr w:type="spellStart"/>
      <w:r w:rsidRPr="00466645">
        <w:rPr>
          <w:rFonts w:asciiTheme="majorBidi" w:hAnsiTheme="majorBidi" w:cstheme="majorBidi"/>
          <w:b w:val="0"/>
          <w:bCs w:val="0"/>
          <w:color w:val="111111"/>
          <w:sz w:val="24"/>
          <w:szCs w:val="24"/>
        </w:rPr>
        <w:t>Postmemory</w:t>
      </w:r>
      <w:proofErr w:type="spellEnd"/>
      <w:r>
        <w:rPr>
          <w:rFonts w:asciiTheme="majorBidi" w:hAnsiTheme="majorBidi" w:cstheme="majorBidi"/>
          <w:b w:val="0"/>
          <w:bCs w:val="0"/>
          <w:color w:val="111111"/>
          <w:sz w:val="24"/>
          <w:szCs w:val="24"/>
        </w:rPr>
        <w:t>"</w:t>
      </w:r>
      <w:r w:rsidRPr="00466645">
        <w:rPr>
          <w:rFonts w:asciiTheme="majorBidi" w:hAnsiTheme="majorBidi" w:cstheme="majorBidi"/>
          <w:b w:val="0"/>
          <w:bCs w:val="0"/>
          <w:color w:val="111111"/>
          <w:sz w:val="24"/>
          <w:szCs w:val="24"/>
        </w:rPr>
        <w:t xml:space="preserve"> (2012)</w:t>
      </w:r>
      <w:r>
        <w:rPr>
          <w:rFonts w:asciiTheme="majorBidi" w:hAnsiTheme="majorBidi" w:cstheme="majorBidi" w:hint="cs"/>
          <w:b w:val="0"/>
          <w:bCs w:val="0"/>
          <w:color w:val="111111"/>
          <w:sz w:val="24"/>
          <w:szCs w:val="24"/>
          <w:rtl/>
        </w:rPr>
        <w:t>"</w:t>
      </w:r>
      <w:r>
        <w:rPr>
          <w:rFonts w:asciiTheme="majorBidi" w:hAnsiTheme="majorBidi" w:cstheme="majorBidi" w:hint="cs"/>
          <w:b w:val="0"/>
          <w:bCs w:val="0"/>
          <w:sz w:val="24"/>
          <w:szCs w:val="24"/>
          <w:rtl/>
        </w:rPr>
        <w:t xml:space="preserve">, מרחיבה מריאן הירש את הדיון </w:t>
      </w:r>
      <w:r w:rsidR="0074208F">
        <w:rPr>
          <w:rFonts w:asciiTheme="majorBidi" w:hAnsiTheme="majorBidi" w:cstheme="majorBidi" w:hint="cs"/>
          <w:b w:val="0"/>
          <w:bCs w:val="0"/>
          <w:sz w:val="24"/>
          <w:szCs w:val="24"/>
          <w:rtl/>
        </w:rPr>
        <w:t xml:space="preserve">בנושא </w:t>
      </w:r>
      <w:r w:rsidRPr="00466645">
        <w:rPr>
          <w:rFonts w:asciiTheme="majorBidi" w:hAnsiTheme="majorBidi" w:cstheme="majorBidi"/>
          <w:b w:val="0"/>
          <w:bCs w:val="0"/>
          <w:sz w:val="24"/>
          <w:szCs w:val="24"/>
          <w:rtl/>
        </w:rPr>
        <w:t xml:space="preserve">הקשר שבין תמונות </w:t>
      </w:r>
      <w:r>
        <w:rPr>
          <w:rFonts w:asciiTheme="majorBidi" w:hAnsiTheme="majorBidi" w:cstheme="majorBidi" w:hint="cs"/>
          <w:b w:val="0"/>
          <w:bCs w:val="0"/>
          <w:sz w:val="24"/>
          <w:szCs w:val="24"/>
          <w:rtl/>
        </w:rPr>
        <w:t xml:space="preserve">הסטילס </w:t>
      </w:r>
      <w:r w:rsidRPr="00466645">
        <w:rPr>
          <w:rFonts w:asciiTheme="majorBidi" w:hAnsiTheme="majorBidi" w:cstheme="majorBidi"/>
          <w:b w:val="0"/>
          <w:bCs w:val="0"/>
          <w:sz w:val="24"/>
          <w:szCs w:val="24"/>
          <w:rtl/>
        </w:rPr>
        <w:t>ל</w:t>
      </w:r>
      <w:r>
        <w:rPr>
          <w:rFonts w:asciiTheme="majorBidi" w:hAnsiTheme="majorBidi" w:cstheme="majorBidi" w:hint="cs"/>
          <w:b w:val="0"/>
          <w:bCs w:val="0"/>
          <w:sz w:val="24"/>
          <w:szCs w:val="24"/>
          <w:rtl/>
        </w:rPr>
        <w:t xml:space="preserve">עולם שהשתתק וקפא בעקבות טראומת המלחמה. </w:t>
      </w:r>
      <w:r>
        <w:rPr>
          <w:rFonts w:asciiTheme="majorBidi" w:hAnsiTheme="majorBidi" w:cstheme="majorBidi" w:hint="cs"/>
          <w:b w:val="0"/>
          <w:bCs w:val="0"/>
          <w:color w:val="111111"/>
          <w:sz w:val="24"/>
          <w:szCs w:val="24"/>
          <w:rtl/>
        </w:rPr>
        <w:t xml:space="preserve">לטענתה התצלומים השמורים בקופסאות נעליים או באלבומי התמונות משמרים את ההיסטוריה המשפחתית ואת הזיכרון הקולקטיבי שלה. למעשה זהו אחד ההישגים המשמעותיים של המודרנה </w:t>
      </w:r>
      <w:r>
        <w:rPr>
          <w:rFonts w:asciiTheme="majorBidi" w:hAnsiTheme="majorBidi" w:cstheme="majorBidi"/>
          <w:b w:val="0"/>
          <w:bCs w:val="0"/>
          <w:color w:val="111111"/>
          <w:sz w:val="24"/>
          <w:szCs w:val="24"/>
          <w:rtl/>
        </w:rPr>
        <w:t>–</w:t>
      </w:r>
      <w:r>
        <w:rPr>
          <w:rFonts w:asciiTheme="majorBidi" w:hAnsiTheme="majorBidi" w:cstheme="majorBidi" w:hint="cs"/>
          <w:b w:val="0"/>
          <w:bCs w:val="0"/>
          <w:color w:val="111111"/>
          <w:sz w:val="24"/>
          <w:szCs w:val="24"/>
          <w:rtl/>
        </w:rPr>
        <w:t xml:space="preserve"> הפיכת התצלום לכלי הראשון במעלה לייצוג עצמי. אלא שמי שמחפש בתוך אלבומי התצלומים יגלה שלא הכל משדר גאווה, לעתים גילוי תצלומי עבר יכול להיות גם מקור </w:t>
      </w:r>
      <w:r w:rsidR="0074208F">
        <w:rPr>
          <w:rFonts w:asciiTheme="majorBidi" w:hAnsiTheme="majorBidi" w:cstheme="majorBidi" w:hint="cs"/>
          <w:b w:val="0"/>
          <w:bCs w:val="0"/>
          <w:color w:val="111111"/>
          <w:sz w:val="24"/>
          <w:szCs w:val="24"/>
          <w:rtl/>
        </w:rPr>
        <w:t>ל</w:t>
      </w:r>
      <w:r>
        <w:rPr>
          <w:rFonts w:asciiTheme="majorBidi" w:hAnsiTheme="majorBidi" w:cstheme="majorBidi" w:hint="cs"/>
          <w:b w:val="0"/>
          <w:bCs w:val="0"/>
          <w:color w:val="111111"/>
          <w:sz w:val="24"/>
          <w:szCs w:val="24"/>
          <w:rtl/>
        </w:rPr>
        <w:t>אכזבה</w:t>
      </w:r>
      <w:r w:rsidR="00161D68">
        <w:rPr>
          <w:rFonts w:asciiTheme="majorBidi" w:hAnsiTheme="majorBidi" w:cstheme="majorBidi" w:hint="cs"/>
          <w:b w:val="0"/>
          <w:bCs w:val="0"/>
          <w:color w:val="111111"/>
          <w:sz w:val="24"/>
          <w:szCs w:val="24"/>
          <w:rtl/>
        </w:rPr>
        <w:t xml:space="preserve"> </w:t>
      </w:r>
      <w:r>
        <w:rPr>
          <w:rFonts w:asciiTheme="majorBidi" w:hAnsiTheme="majorBidi" w:cstheme="majorBidi" w:hint="cs"/>
          <w:b w:val="0"/>
          <w:bCs w:val="0"/>
          <w:color w:val="111111"/>
          <w:sz w:val="24"/>
          <w:szCs w:val="24"/>
          <w:rtl/>
        </w:rPr>
        <w:t>(כפי שקורה ב</w:t>
      </w:r>
      <w:r w:rsidRPr="0074208F">
        <w:rPr>
          <w:rFonts w:asciiTheme="majorBidi" w:hAnsiTheme="majorBidi" w:cstheme="majorBidi" w:hint="cs"/>
          <w:color w:val="111111"/>
          <w:sz w:val="24"/>
          <w:szCs w:val="24"/>
          <w:rtl/>
        </w:rPr>
        <w:t>גלויה האחרונה</w:t>
      </w:r>
      <w:r>
        <w:rPr>
          <w:rFonts w:asciiTheme="majorBidi" w:hAnsiTheme="majorBidi" w:cstheme="majorBidi" w:hint="cs"/>
          <w:b w:val="0"/>
          <w:bCs w:val="0"/>
          <w:color w:val="111111"/>
          <w:sz w:val="24"/>
          <w:szCs w:val="24"/>
          <w:rtl/>
        </w:rPr>
        <w:t xml:space="preserve"> לביגלאייזן כשהוא ניצב מול פנים לא מזוהות). יתרה מזו, התצלום ידוע ביכולתו לבנות יחסי קרבה משפחתיים, ובוחר לשם בכך באסטרטגיות</w:t>
      </w:r>
      <w:r w:rsidR="0074208F">
        <w:rPr>
          <w:rFonts w:asciiTheme="majorBidi" w:hAnsiTheme="majorBidi" w:cstheme="majorBidi" w:hint="cs"/>
          <w:b w:val="0"/>
          <w:bCs w:val="0"/>
          <w:color w:val="111111"/>
          <w:sz w:val="24"/>
          <w:szCs w:val="24"/>
          <w:rtl/>
        </w:rPr>
        <w:t xml:space="preserve"> מוגדרות</w:t>
      </w:r>
      <w:r>
        <w:rPr>
          <w:rFonts w:asciiTheme="majorBidi" w:hAnsiTheme="majorBidi" w:cstheme="majorBidi" w:hint="cs"/>
          <w:b w:val="0"/>
          <w:bCs w:val="0"/>
          <w:color w:val="111111"/>
          <w:sz w:val="24"/>
          <w:szCs w:val="24"/>
          <w:rtl/>
        </w:rPr>
        <w:t xml:space="preserve"> מא</w:t>
      </w:r>
      <w:r w:rsidR="0074208F">
        <w:rPr>
          <w:rFonts w:asciiTheme="majorBidi" w:hAnsiTheme="majorBidi" w:cstheme="majorBidi" w:hint="cs"/>
          <w:b w:val="0"/>
          <w:bCs w:val="0"/>
          <w:color w:val="111111"/>
          <w:sz w:val="24"/>
          <w:szCs w:val="24"/>
          <w:rtl/>
        </w:rPr>
        <w:t>ו</w:t>
      </w:r>
      <w:r>
        <w:rPr>
          <w:rFonts w:asciiTheme="majorBidi" w:hAnsiTheme="majorBidi" w:cstheme="majorBidi" w:hint="cs"/>
          <w:b w:val="0"/>
          <w:bCs w:val="0"/>
          <w:color w:val="111111"/>
          <w:sz w:val="24"/>
          <w:szCs w:val="24"/>
          <w:rtl/>
        </w:rPr>
        <w:t>ד המוכרות כקונ</w:t>
      </w:r>
      <w:r w:rsidR="0074208F">
        <w:rPr>
          <w:rFonts w:asciiTheme="majorBidi" w:hAnsiTheme="majorBidi" w:cstheme="majorBidi" w:hint="cs"/>
          <w:b w:val="0"/>
          <w:bCs w:val="0"/>
          <w:color w:val="111111"/>
          <w:sz w:val="24"/>
          <w:szCs w:val="24"/>
          <w:rtl/>
        </w:rPr>
        <w:t>וו</w:t>
      </w:r>
      <w:r>
        <w:rPr>
          <w:rFonts w:asciiTheme="majorBidi" w:hAnsiTheme="majorBidi" w:cstheme="majorBidi" w:hint="cs"/>
          <w:b w:val="0"/>
          <w:bCs w:val="0"/>
          <w:color w:val="111111"/>
          <w:sz w:val="24"/>
          <w:szCs w:val="24"/>
          <w:rtl/>
        </w:rPr>
        <w:t>נציות של צילום. ועל כן כשאנו נתקלים בתצלום משפחתי, אנ</w:t>
      </w:r>
      <w:r w:rsidR="0074208F">
        <w:rPr>
          <w:rFonts w:asciiTheme="majorBidi" w:hAnsiTheme="majorBidi" w:cstheme="majorBidi" w:hint="cs"/>
          <w:b w:val="0"/>
          <w:bCs w:val="0"/>
          <w:color w:val="111111"/>
          <w:sz w:val="24"/>
          <w:szCs w:val="24"/>
          <w:rtl/>
        </w:rPr>
        <w:t>ו</w:t>
      </w:r>
      <w:r>
        <w:rPr>
          <w:rFonts w:asciiTheme="majorBidi" w:hAnsiTheme="majorBidi" w:cstheme="majorBidi" w:hint="cs"/>
          <w:b w:val="0"/>
          <w:bCs w:val="0"/>
          <w:color w:val="111111"/>
          <w:sz w:val="24"/>
          <w:szCs w:val="24"/>
          <w:rtl/>
        </w:rPr>
        <w:t xml:space="preserve"> מגיבים </w:t>
      </w:r>
      <w:r w:rsidR="0074208F">
        <w:rPr>
          <w:rFonts w:asciiTheme="majorBidi" w:hAnsiTheme="majorBidi" w:cstheme="majorBidi" w:hint="cs"/>
          <w:b w:val="0"/>
          <w:bCs w:val="0"/>
          <w:color w:val="111111"/>
          <w:sz w:val="24"/>
          <w:szCs w:val="24"/>
          <w:rtl/>
        </w:rPr>
        <w:t>ל</w:t>
      </w:r>
      <w:r>
        <w:rPr>
          <w:rFonts w:asciiTheme="majorBidi" w:hAnsiTheme="majorBidi" w:cstheme="majorBidi" w:hint="cs"/>
          <w:b w:val="0"/>
          <w:bCs w:val="0"/>
          <w:color w:val="111111"/>
          <w:sz w:val="24"/>
          <w:szCs w:val="24"/>
          <w:rtl/>
        </w:rPr>
        <w:t xml:space="preserve">דימוי האידיאלי שזה </w:t>
      </w:r>
      <w:r w:rsidR="0074208F">
        <w:rPr>
          <w:rFonts w:asciiTheme="majorBidi" w:hAnsiTheme="majorBidi" w:cstheme="majorBidi" w:hint="cs"/>
          <w:b w:val="0"/>
          <w:bCs w:val="0"/>
          <w:color w:val="111111"/>
          <w:sz w:val="24"/>
          <w:szCs w:val="24"/>
          <w:rtl/>
        </w:rPr>
        <w:t>יוצר</w:t>
      </w:r>
      <w:r>
        <w:rPr>
          <w:rFonts w:asciiTheme="majorBidi" w:hAnsiTheme="majorBidi" w:cstheme="majorBidi" w:hint="cs"/>
          <w:b w:val="0"/>
          <w:bCs w:val="0"/>
          <w:color w:val="111111"/>
          <w:sz w:val="24"/>
          <w:szCs w:val="24"/>
          <w:rtl/>
        </w:rPr>
        <w:t>. בסרטו של ביגלאייזן, המיזנסצנה אמנם אידיאלית אך קשה להגיב אליה בצורה רגשית לחלוטין</w:t>
      </w:r>
      <w:r w:rsidR="0074208F">
        <w:rPr>
          <w:rFonts w:asciiTheme="majorBidi" w:hAnsiTheme="majorBidi" w:cstheme="majorBidi" w:hint="cs"/>
          <w:b w:val="0"/>
          <w:bCs w:val="0"/>
          <w:color w:val="111111"/>
          <w:sz w:val="24"/>
          <w:szCs w:val="24"/>
          <w:rtl/>
        </w:rPr>
        <w:t>,</w:t>
      </w:r>
      <w:r>
        <w:rPr>
          <w:rFonts w:asciiTheme="majorBidi" w:hAnsiTheme="majorBidi" w:cstheme="majorBidi" w:hint="cs"/>
          <w:b w:val="0"/>
          <w:bCs w:val="0"/>
          <w:color w:val="111111"/>
          <w:sz w:val="24"/>
          <w:szCs w:val="24"/>
          <w:rtl/>
        </w:rPr>
        <w:t xml:space="preserve"> כי כמו הבמאי אנו ניצבים מול תצלומים </w:t>
      </w:r>
      <w:r w:rsidR="0074208F">
        <w:rPr>
          <w:rFonts w:asciiTheme="majorBidi" w:hAnsiTheme="majorBidi" w:cstheme="majorBidi" w:hint="cs"/>
          <w:b w:val="0"/>
          <w:bCs w:val="0"/>
          <w:color w:val="111111"/>
          <w:sz w:val="24"/>
          <w:szCs w:val="24"/>
          <w:rtl/>
        </w:rPr>
        <w:t>ש</w:t>
      </w:r>
      <w:r>
        <w:rPr>
          <w:rFonts w:asciiTheme="majorBidi" w:hAnsiTheme="majorBidi" w:cstheme="majorBidi" w:hint="cs"/>
          <w:b w:val="0"/>
          <w:bCs w:val="0"/>
          <w:color w:val="111111"/>
          <w:sz w:val="24"/>
          <w:szCs w:val="24"/>
          <w:rtl/>
        </w:rPr>
        <w:t xml:space="preserve">בהם אין אנו מסוגלים לזהות את יחסי הקרבה בין המצולמים. האם זה אביו של הילד? האם זה דודו? האם זה מכר? והסיפור כמובן מסתבך כאשר הוא מבין, כמו ילדים רבים אחרי המלחמה, שאביו הביולוגי </w:t>
      </w:r>
      <w:r w:rsidR="00B119FB">
        <w:rPr>
          <w:rFonts w:asciiTheme="majorBidi" w:hAnsiTheme="majorBidi" w:cstheme="majorBidi" w:hint="cs"/>
          <w:b w:val="0"/>
          <w:bCs w:val="0"/>
          <w:color w:val="111111"/>
          <w:sz w:val="24"/>
          <w:szCs w:val="24"/>
          <w:rtl/>
        </w:rPr>
        <w:t>אינו אביהם הביולוגי של אחיו</w:t>
      </w:r>
      <w:r>
        <w:rPr>
          <w:rFonts w:asciiTheme="majorBidi" w:hAnsiTheme="majorBidi" w:cstheme="majorBidi" w:hint="cs"/>
          <w:b w:val="0"/>
          <w:bCs w:val="0"/>
          <w:color w:val="111111"/>
          <w:sz w:val="24"/>
          <w:szCs w:val="24"/>
          <w:rtl/>
        </w:rPr>
        <w:t>. וגם זה מתיישב עם טענתה של הירש</w:t>
      </w:r>
      <w:r w:rsidR="00A56910">
        <w:rPr>
          <w:rFonts w:asciiTheme="majorBidi" w:hAnsiTheme="majorBidi" w:cstheme="majorBidi" w:hint="cs"/>
          <w:b w:val="0"/>
          <w:bCs w:val="0"/>
          <w:color w:val="111111"/>
          <w:sz w:val="24"/>
          <w:szCs w:val="24"/>
          <w:rtl/>
        </w:rPr>
        <w:t>,</w:t>
      </w:r>
      <w:r>
        <w:rPr>
          <w:rFonts w:asciiTheme="majorBidi" w:hAnsiTheme="majorBidi" w:cstheme="majorBidi" w:hint="cs"/>
          <w:b w:val="0"/>
          <w:bCs w:val="0"/>
          <w:color w:val="111111"/>
          <w:sz w:val="24"/>
          <w:szCs w:val="24"/>
          <w:rtl/>
        </w:rPr>
        <w:t xml:space="preserve"> </w:t>
      </w:r>
      <w:r w:rsidR="00A56910">
        <w:rPr>
          <w:rFonts w:asciiTheme="majorBidi" w:hAnsiTheme="majorBidi" w:cstheme="majorBidi" w:hint="cs"/>
          <w:b w:val="0"/>
          <w:bCs w:val="0"/>
          <w:color w:val="111111"/>
          <w:sz w:val="24"/>
          <w:szCs w:val="24"/>
          <w:rtl/>
        </w:rPr>
        <w:t>ש</w:t>
      </w:r>
      <w:r>
        <w:rPr>
          <w:rFonts w:asciiTheme="majorBidi" w:hAnsiTheme="majorBidi" w:cstheme="majorBidi" w:hint="cs"/>
          <w:b w:val="0"/>
          <w:bCs w:val="0"/>
          <w:color w:val="111111"/>
          <w:sz w:val="24"/>
          <w:szCs w:val="24"/>
          <w:rtl/>
        </w:rPr>
        <w:t>לפיה הצופה המודרני (מי שצופה בתמונות עבר אחרי מלחמת העולם השני</w:t>
      </w:r>
      <w:r w:rsidR="00A56910">
        <w:rPr>
          <w:rFonts w:asciiTheme="majorBidi" w:hAnsiTheme="majorBidi" w:cstheme="majorBidi" w:hint="cs"/>
          <w:b w:val="0"/>
          <w:bCs w:val="0"/>
          <w:color w:val="111111"/>
          <w:sz w:val="24"/>
          <w:szCs w:val="24"/>
          <w:rtl/>
        </w:rPr>
        <w:t>י</w:t>
      </w:r>
      <w:r>
        <w:rPr>
          <w:rFonts w:asciiTheme="majorBidi" w:hAnsiTheme="majorBidi" w:cstheme="majorBidi" w:hint="cs"/>
          <w:b w:val="0"/>
          <w:bCs w:val="0"/>
          <w:color w:val="111111"/>
          <w:sz w:val="24"/>
          <w:szCs w:val="24"/>
          <w:rtl/>
        </w:rPr>
        <w:t xml:space="preserve">ה) כבר אינו מגיב בצורה אינטואיטיבית לדימוי האידיאלי הניצב בתמונה המשפחתית. הוא מטיל ספק באידיליה ומניח את אוסף הסתירות שליוו את עיצוב הייצוג האידיאלי. </w:t>
      </w:r>
    </w:p>
    <w:p w:rsidR="00680366" w:rsidRDefault="00680366" w:rsidP="00357C3E">
      <w:pPr>
        <w:pStyle w:val="1"/>
        <w:shd w:val="clear" w:color="auto" w:fill="FFFFFF"/>
        <w:bidi/>
        <w:spacing w:before="0" w:beforeAutospacing="0" w:line="360" w:lineRule="auto"/>
        <w:jc w:val="both"/>
        <w:rPr>
          <w:rFonts w:asciiTheme="majorBidi" w:hAnsiTheme="majorBidi" w:cstheme="majorBidi"/>
          <w:b w:val="0"/>
          <w:bCs w:val="0"/>
          <w:color w:val="111111"/>
          <w:sz w:val="24"/>
          <w:szCs w:val="24"/>
          <w:rtl/>
        </w:rPr>
      </w:pPr>
      <w:r>
        <w:rPr>
          <w:rFonts w:asciiTheme="majorBidi" w:hAnsiTheme="majorBidi" w:cstheme="majorBidi" w:hint="cs"/>
          <w:b w:val="0"/>
          <w:bCs w:val="0"/>
          <w:color w:val="111111"/>
          <w:sz w:val="24"/>
          <w:szCs w:val="24"/>
          <w:rtl/>
        </w:rPr>
        <w:t>הירש ממשיכה וטוענת כי עידן הספק שיצרה המלחמה כבר אינו מאפשר לראות בתצלום עדות אלא לכל היותר מציאות אופטימית (ואולי גם שקרית)</w:t>
      </w:r>
      <w:r w:rsidR="00357C3E">
        <w:rPr>
          <w:rFonts w:asciiTheme="majorBidi" w:hAnsiTheme="majorBidi" w:cstheme="majorBidi" w:hint="cs"/>
          <w:b w:val="0"/>
          <w:bCs w:val="0"/>
          <w:color w:val="111111"/>
          <w:sz w:val="24"/>
          <w:szCs w:val="24"/>
          <w:rtl/>
        </w:rPr>
        <w:t>,</w:t>
      </w:r>
      <w:r>
        <w:rPr>
          <w:rFonts w:asciiTheme="majorBidi" w:hAnsiTheme="majorBidi" w:cstheme="majorBidi" w:hint="cs"/>
          <w:b w:val="0"/>
          <w:bCs w:val="0"/>
          <w:color w:val="111111"/>
          <w:sz w:val="24"/>
          <w:szCs w:val="24"/>
          <w:rtl/>
        </w:rPr>
        <w:t xml:space="preserve"> שי</w:t>
      </w:r>
      <w:r w:rsidR="00357C3E">
        <w:rPr>
          <w:rFonts w:asciiTheme="majorBidi" w:hAnsiTheme="majorBidi" w:cstheme="majorBidi" w:hint="cs"/>
          <w:b w:val="0"/>
          <w:bCs w:val="0"/>
          <w:color w:val="111111"/>
          <w:sz w:val="24"/>
          <w:szCs w:val="24"/>
          <w:rtl/>
        </w:rPr>
        <w:t>י</w:t>
      </w:r>
      <w:r>
        <w:rPr>
          <w:rFonts w:asciiTheme="majorBidi" w:hAnsiTheme="majorBidi" w:cstheme="majorBidi" w:hint="cs"/>
          <w:b w:val="0"/>
          <w:bCs w:val="0"/>
          <w:color w:val="111111"/>
          <w:sz w:val="24"/>
          <w:szCs w:val="24"/>
          <w:rtl/>
        </w:rPr>
        <w:t xml:space="preserve">תכן </w:t>
      </w:r>
      <w:r w:rsidR="00357C3E">
        <w:rPr>
          <w:rFonts w:asciiTheme="majorBidi" w:hAnsiTheme="majorBidi" w:cstheme="majorBidi" w:hint="cs"/>
          <w:b w:val="0"/>
          <w:bCs w:val="0"/>
          <w:color w:val="111111"/>
          <w:sz w:val="24"/>
          <w:szCs w:val="24"/>
          <w:rtl/>
        </w:rPr>
        <w:t>ש</w:t>
      </w:r>
      <w:r>
        <w:rPr>
          <w:rFonts w:asciiTheme="majorBidi" w:hAnsiTheme="majorBidi" w:cstheme="majorBidi" w:hint="cs"/>
          <w:b w:val="0"/>
          <w:bCs w:val="0"/>
          <w:color w:val="111111"/>
          <w:sz w:val="24"/>
          <w:szCs w:val="24"/>
          <w:rtl/>
        </w:rPr>
        <w:t xml:space="preserve">התקיימה ברגע נתון בזמן. על כן האלבום המשפחתי חושף מחד קשרי משפחה שלאו דווקא התקיימו במציאות, ומאידך הוא מסתיר את האיבה והכאב שלא פעם הנחו את פועלם של אותם אנשים בחייהם. אבל מעל לכל אלבום המשפחה מאפשר לחבור </w:t>
      </w:r>
      <w:r>
        <w:rPr>
          <w:rFonts w:asciiTheme="majorBidi" w:hAnsiTheme="majorBidi" w:cstheme="majorBidi"/>
          <w:b w:val="0"/>
          <w:bCs w:val="0"/>
          <w:color w:val="111111"/>
          <w:sz w:val="24"/>
          <w:szCs w:val="24"/>
          <w:rtl/>
        </w:rPr>
        <w:t>–</w:t>
      </w:r>
      <w:r>
        <w:rPr>
          <w:rFonts w:asciiTheme="majorBidi" w:hAnsiTheme="majorBidi" w:cstheme="majorBidi" w:hint="cs"/>
          <w:b w:val="0"/>
          <w:bCs w:val="0"/>
          <w:color w:val="111111"/>
          <w:sz w:val="24"/>
          <w:szCs w:val="24"/>
          <w:rtl/>
        </w:rPr>
        <w:t xml:space="preserve"> ולו רק מבחינה מדומיינת </w:t>
      </w:r>
      <w:r>
        <w:rPr>
          <w:rFonts w:asciiTheme="majorBidi" w:hAnsiTheme="majorBidi" w:cstheme="majorBidi"/>
          <w:b w:val="0"/>
          <w:bCs w:val="0"/>
          <w:color w:val="111111"/>
          <w:sz w:val="24"/>
          <w:szCs w:val="24"/>
          <w:rtl/>
        </w:rPr>
        <w:t>–</w:t>
      </w:r>
      <w:r>
        <w:rPr>
          <w:rFonts w:asciiTheme="majorBidi" w:hAnsiTheme="majorBidi" w:cstheme="majorBidi" w:hint="cs"/>
          <w:b w:val="0"/>
          <w:bCs w:val="0"/>
          <w:color w:val="111111"/>
          <w:sz w:val="24"/>
          <w:szCs w:val="24"/>
          <w:rtl/>
        </w:rPr>
        <w:t xml:space="preserve"> אל המשפחה שנכחדה במלחמה, אל העולם שהיה עולמה ואשר יש להניח עיצב את זהותו ואישיותו של בן המשפחה המתבונן שאולי לא הכיר אותה כלל.</w:t>
      </w:r>
      <w:r w:rsidR="00161D68">
        <w:rPr>
          <w:rFonts w:asciiTheme="majorBidi" w:hAnsiTheme="majorBidi" w:cstheme="majorBidi" w:hint="cs"/>
          <w:b w:val="0"/>
          <w:bCs w:val="0"/>
          <w:color w:val="111111"/>
          <w:sz w:val="24"/>
          <w:szCs w:val="24"/>
          <w:rtl/>
        </w:rPr>
        <w:t xml:space="preserve"> </w:t>
      </w:r>
      <w:r>
        <w:rPr>
          <w:rFonts w:asciiTheme="majorBidi" w:hAnsiTheme="majorBidi" w:cstheme="majorBidi" w:hint="cs"/>
          <w:b w:val="0"/>
          <w:bCs w:val="0"/>
          <w:color w:val="111111"/>
          <w:sz w:val="24"/>
          <w:szCs w:val="24"/>
          <w:rtl/>
        </w:rPr>
        <w:t>מכאן הטראומה המקופלת בתצלומי העבר שקמה לתחי</w:t>
      </w:r>
      <w:r w:rsidR="00357C3E">
        <w:rPr>
          <w:rFonts w:asciiTheme="majorBidi" w:hAnsiTheme="majorBidi" w:cstheme="majorBidi" w:hint="cs"/>
          <w:b w:val="0"/>
          <w:bCs w:val="0"/>
          <w:color w:val="111111"/>
          <w:sz w:val="24"/>
          <w:szCs w:val="24"/>
          <w:rtl/>
        </w:rPr>
        <w:t>י</w:t>
      </w:r>
      <w:r>
        <w:rPr>
          <w:rFonts w:asciiTheme="majorBidi" w:hAnsiTheme="majorBidi" w:cstheme="majorBidi" w:hint="cs"/>
          <w:b w:val="0"/>
          <w:bCs w:val="0"/>
          <w:color w:val="111111"/>
          <w:sz w:val="24"/>
          <w:szCs w:val="24"/>
          <w:rtl/>
        </w:rPr>
        <w:t>ה רק כאשר היא ממומשת על ידי מבטו של מי ששרד, מי שניצל או מי שלא הכיר את הזוועה.</w:t>
      </w:r>
    </w:p>
    <w:p w:rsidR="00680366" w:rsidRPr="002925D1" w:rsidRDefault="00680366" w:rsidP="00680366">
      <w:pPr>
        <w:spacing w:line="360" w:lineRule="auto"/>
        <w:jc w:val="both"/>
        <w:rPr>
          <w:rFonts w:asciiTheme="majorBidi" w:hAnsiTheme="majorBidi" w:cstheme="majorBidi"/>
          <w:sz w:val="24"/>
          <w:szCs w:val="24"/>
          <w:u w:val="single"/>
          <w:rtl/>
          <w:lang w:val="en-US"/>
        </w:rPr>
      </w:pPr>
      <w:r w:rsidRPr="002925D1">
        <w:rPr>
          <w:rFonts w:asciiTheme="majorBidi" w:hAnsiTheme="majorBidi" w:cstheme="majorBidi" w:hint="cs"/>
          <w:sz w:val="24"/>
          <w:szCs w:val="24"/>
          <w:u w:val="single"/>
          <w:rtl/>
          <w:lang w:val="en-US"/>
        </w:rPr>
        <w:t>גבולות הז</w:t>
      </w:r>
      <w:r w:rsidR="00357C3E">
        <w:rPr>
          <w:rFonts w:asciiTheme="majorBidi" w:hAnsiTheme="majorBidi" w:cstheme="majorBidi" w:hint="cs"/>
          <w:sz w:val="24"/>
          <w:szCs w:val="24"/>
          <w:u w:val="single"/>
          <w:rtl/>
          <w:lang w:val="en-US"/>
        </w:rPr>
        <w:t>י</w:t>
      </w:r>
      <w:r w:rsidRPr="002925D1">
        <w:rPr>
          <w:rFonts w:asciiTheme="majorBidi" w:hAnsiTheme="majorBidi" w:cstheme="majorBidi" w:hint="cs"/>
          <w:sz w:val="24"/>
          <w:szCs w:val="24"/>
          <w:u w:val="single"/>
          <w:rtl/>
          <w:lang w:val="en-US"/>
        </w:rPr>
        <w:t>כרון</w:t>
      </w:r>
    </w:p>
    <w:p w:rsidR="00680366" w:rsidRDefault="00680366" w:rsidP="00357C3E">
      <w:pPr>
        <w:spacing w:line="360" w:lineRule="auto"/>
        <w:jc w:val="both"/>
        <w:rPr>
          <w:rFonts w:asciiTheme="majorBidi" w:hAnsiTheme="majorBidi" w:cstheme="majorBidi"/>
          <w:sz w:val="24"/>
          <w:szCs w:val="24"/>
          <w:rtl/>
          <w:lang w:val="en-US"/>
        </w:rPr>
      </w:pPr>
      <w:r w:rsidRPr="00B7572F">
        <w:rPr>
          <w:rFonts w:asciiTheme="majorBidi" w:hAnsiTheme="majorBidi" w:cstheme="majorBidi"/>
          <w:sz w:val="24"/>
          <w:szCs w:val="24"/>
          <w:rtl/>
          <w:lang w:val="en-US"/>
        </w:rPr>
        <w:t xml:space="preserve">שני הסרטים יחד </w:t>
      </w:r>
      <w:r>
        <w:rPr>
          <w:rFonts w:asciiTheme="majorBidi" w:hAnsiTheme="majorBidi" w:cstheme="majorBidi" w:hint="cs"/>
          <w:sz w:val="24"/>
          <w:szCs w:val="24"/>
          <w:rtl/>
          <w:lang w:val="en-US"/>
        </w:rPr>
        <w:t>בונים את ה</w:t>
      </w:r>
      <w:r w:rsidRPr="00B7572F">
        <w:rPr>
          <w:rFonts w:asciiTheme="majorBidi" w:hAnsiTheme="majorBidi" w:cstheme="majorBidi"/>
          <w:sz w:val="24"/>
          <w:szCs w:val="24"/>
          <w:rtl/>
          <w:lang w:val="en-US"/>
        </w:rPr>
        <w:t xml:space="preserve">מסע </w:t>
      </w:r>
      <w:r>
        <w:rPr>
          <w:rFonts w:asciiTheme="majorBidi" w:hAnsiTheme="majorBidi" w:cstheme="majorBidi" w:hint="cs"/>
          <w:sz w:val="24"/>
          <w:szCs w:val="24"/>
          <w:rtl/>
          <w:lang w:val="en-US"/>
        </w:rPr>
        <w:t>ה</w:t>
      </w:r>
      <w:r w:rsidRPr="00B7572F">
        <w:rPr>
          <w:rFonts w:asciiTheme="majorBidi" w:hAnsiTheme="majorBidi" w:cstheme="majorBidi"/>
          <w:sz w:val="24"/>
          <w:szCs w:val="24"/>
          <w:rtl/>
          <w:lang w:val="en-US"/>
        </w:rPr>
        <w:t xml:space="preserve">פרטי </w:t>
      </w:r>
      <w:r>
        <w:rPr>
          <w:rFonts w:asciiTheme="majorBidi" w:hAnsiTheme="majorBidi" w:cstheme="majorBidi" w:hint="cs"/>
          <w:sz w:val="24"/>
          <w:szCs w:val="24"/>
          <w:rtl/>
          <w:lang w:val="en-US"/>
        </w:rPr>
        <w:t xml:space="preserve">של הבמאי, שנולד </w:t>
      </w:r>
      <w:r>
        <w:rPr>
          <w:rFonts w:asciiTheme="majorBidi" w:hAnsiTheme="majorBidi" w:cstheme="majorBidi"/>
          <w:sz w:val="24"/>
          <w:szCs w:val="24"/>
          <w:rtl/>
          <w:lang w:val="en-US"/>
        </w:rPr>
        <w:t xml:space="preserve">בבלגיה אחרי </w:t>
      </w:r>
      <w:r>
        <w:rPr>
          <w:rFonts w:asciiTheme="majorBidi" w:hAnsiTheme="majorBidi" w:cstheme="majorBidi" w:hint="cs"/>
          <w:sz w:val="24"/>
          <w:szCs w:val="24"/>
          <w:rtl/>
          <w:lang w:val="en-US"/>
        </w:rPr>
        <w:t>מלחמת העולם השני</w:t>
      </w:r>
      <w:r w:rsidR="00357C3E">
        <w:rPr>
          <w:rFonts w:asciiTheme="majorBidi" w:hAnsiTheme="majorBidi" w:cstheme="majorBidi" w:hint="cs"/>
          <w:sz w:val="24"/>
          <w:szCs w:val="24"/>
          <w:rtl/>
          <w:lang w:val="en-US"/>
        </w:rPr>
        <w:t>י</w:t>
      </w:r>
      <w:r>
        <w:rPr>
          <w:rFonts w:asciiTheme="majorBidi" w:hAnsiTheme="majorBidi" w:cstheme="majorBidi" w:hint="cs"/>
          <w:sz w:val="24"/>
          <w:szCs w:val="24"/>
          <w:rtl/>
          <w:lang w:val="en-US"/>
        </w:rPr>
        <w:t>ה להורים ניצולי שואה ממוצא פולני</w:t>
      </w:r>
      <w:r w:rsidR="00357C3E">
        <w:rPr>
          <w:rFonts w:asciiTheme="majorBidi" w:hAnsiTheme="majorBidi" w:cstheme="majorBidi" w:hint="cs"/>
          <w:sz w:val="24"/>
          <w:szCs w:val="24"/>
          <w:rtl/>
          <w:lang w:val="en-US"/>
        </w:rPr>
        <w:t>,</w:t>
      </w:r>
      <w:r>
        <w:rPr>
          <w:rFonts w:asciiTheme="majorBidi" w:hAnsiTheme="majorBidi" w:cstheme="majorBidi" w:hint="cs"/>
          <w:sz w:val="24"/>
          <w:szCs w:val="24"/>
          <w:rtl/>
          <w:lang w:val="en-US"/>
        </w:rPr>
        <w:t xml:space="preserve"> שכמו רבים אחרים בחרו שלא להגיע לארץ ישראל וניסו את מזלם במקום </w:t>
      </w:r>
      <w:r>
        <w:rPr>
          <w:rFonts w:asciiTheme="majorBidi" w:hAnsiTheme="majorBidi" w:cstheme="majorBidi" w:hint="cs"/>
          <w:sz w:val="24"/>
          <w:szCs w:val="24"/>
          <w:rtl/>
          <w:lang w:val="en-US"/>
        </w:rPr>
        <w:lastRenderedPageBreak/>
        <w:t>אחר.</w:t>
      </w:r>
      <w:r>
        <w:rPr>
          <w:rStyle w:val="a5"/>
          <w:rFonts w:asciiTheme="majorBidi" w:hAnsiTheme="majorBidi" w:cstheme="majorBidi"/>
          <w:sz w:val="24"/>
          <w:szCs w:val="24"/>
          <w:rtl/>
          <w:lang w:val="en-US"/>
        </w:rPr>
        <w:footnoteReference w:id="4"/>
      </w:r>
      <w:r>
        <w:rPr>
          <w:rFonts w:asciiTheme="majorBidi" w:hAnsiTheme="majorBidi" w:cstheme="majorBidi" w:hint="cs"/>
          <w:sz w:val="24"/>
          <w:szCs w:val="24"/>
          <w:rtl/>
          <w:lang w:val="en-US"/>
        </w:rPr>
        <w:t xml:space="preserve"> כמו רבים מבני הניצולים המכונים בשם בני הדור השני, גם הבמאי נשא עמו מטען רגשי של שתיקות </w:t>
      </w:r>
      <w:r w:rsidRPr="00B7572F">
        <w:rPr>
          <w:rFonts w:asciiTheme="majorBidi" w:hAnsiTheme="majorBidi" w:cstheme="majorBidi"/>
          <w:sz w:val="24"/>
          <w:szCs w:val="24"/>
          <w:rtl/>
          <w:lang w:val="en-US"/>
        </w:rPr>
        <w:t xml:space="preserve">וחצאי אמיתות, </w:t>
      </w:r>
      <w:r>
        <w:rPr>
          <w:rFonts w:asciiTheme="majorBidi" w:hAnsiTheme="majorBidi" w:cstheme="majorBidi" w:hint="cs"/>
          <w:sz w:val="24"/>
          <w:szCs w:val="24"/>
          <w:rtl/>
          <w:lang w:val="en-US"/>
        </w:rPr>
        <w:t>תמונות לא מפוענחות בשחור</w:t>
      </w:r>
      <w:r w:rsidR="00357C3E">
        <w:rPr>
          <w:rFonts w:asciiTheme="majorBidi" w:hAnsiTheme="majorBidi" w:cstheme="majorBidi" w:hint="cs"/>
          <w:sz w:val="24"/>
          <w:szCs w:val="24"/>
          <w:rtl/>
          <w:lang w:val="en-US"/>
        </w:rPr>
        <w:t>-</w:t>
      </w:r>
      <w:r>
        <w:rPr>
          <w:rFonts w:asciiTheme="majorBidi" w:hAnsiTheme="majorBidi" w:cstheme="majorBidi" w:hint="cs"/>
          <w:sz w:val="24"/>
          <w:szCs w:val="24"/>
          <w:rtl/>
          <w:lang w:val="en-US"/>
        </w:rPr>
        <w:t xml:space="preserve">לבן של גברים ונשים זרים ובכלל, </w:t>
      </w:r>
      <w:r w:rsidRPr="00B7572F">
        <w:rPr>
          <w:rFonts w:asciiTheme="majorBidi" w:hAnsiTheme="majorBidi" w:cstheme="majorBidi"/>
          <w:sz w:val="24"/>
          <w:szCs w:val="24"/>
          <w:rtl/>
          <w:lang w:val="en-US"/>
        </w:rPr>
        <w:t xml:space="preserve">חידות שלא היו בידיו הכלים לפענח. </w:t>
      </w:r>
      <w:r>
        <w:rPr>
          <w:rFonts w:asciiTheme="majorBidi" w:hAnsiTheme="majorBidi" w:cstheme="majorBidi" w:hint="cs"/>
          <w:sz w:val="24"/>
          <w:szCs w:val="24"/>
          <w:rtl/>
          <w:lang w:val="en-US"/>
        </w:rPr>
        <w:t xml:space="preserve">זו נקודת המוצא של הסרט הראשון </w:t>
      </w:r>
      <w:r w:rsidRPr="00357C3E">
        <w:rPr>
          <w:rFonts w:asciiTheme="majorBidi" w:hAnsiTheme="majorBidi" w:cstheme="majorBidi" w:hint="cs"/>
          <w:b/>
          <w:bCs/>
          <w:sz w:val="24"/>
          <w:szCs w:val="24"/>
          <w:rtl/>
          <w:lang w:val="en-US"/>
        </w:rPr>
        <w:t>הגלויה האחרונה</w:t>
      </w:r>
      <w:r>
        <w:rPr>
          <w:rFonts w:asciiTheme="majorBidi" w:hAnsiTheme="majorBidi" w:cstheme="majorBidi" w:hint="cs"/>
          <w:sz w:val="24"/>
          <w:szCs w:val="24"/>
          <w:rtl/>
          <w:lang w:val="en-US"/>
        </w:rPr>
        <w:t xml:space="preserve">, כאשר הבמאי, אדם בוגר ובעל התמצאות בעולם, נוסע לפגוש את אמו באנטוורפן כדי </w:t>
      </w:r>
      <w:r w:rsidRPr="00B7572F">
        <w:rPr>
          <w:rFonts w:asciiTheme="majorBidi" w:hAnsiTheme="majorBidi" w:cstheme="majorBidi"/>
          <w:sz w:val="24"/>
          <w:szCs w:val="24"/>
          <w:rtl/>
          <w:lang w:val="en-US"/>
        </w:rPr>
        <w:t xml:space="preserve">לנסות לחלץ ממנה שביב של אמת </w:t>
      </w:r>
      <w:r w:rsidR="00357C3E">
        <w:rPr>
          <w:rFonts w:asciiTheme="majorBidi" w:hAnsiTheme="majorBidi" w:cstheme="majorBidi" w:hint="cs"/>
          <w:sz w:val="24"/>
          <w:szCs w:val="24"/>
          <w:rtl/>
          <w:lang w:val="en-US"/>
        </w:rPr>
        <w:t xml:space="preserve">על </w:t>
      </w:r>
      <w:r w:rsidRPr="00B7572F">
        <w:rPr>
          <w:rFonts w:asciiTheme="majorBidi" w:hAnsiTheme="majorBidi" w:cstheme="majorBidi"/>
          <w:sz w:val="24"/>
          <w:szCs w:val="24"/>
          <w:rtl/>
          <w:lang w:val="en-US"/>
        </w:rPr>
        <w:t xml:space="preserve">אודות הנסיבות שהובילו להולדתו, זהות האנשים המקיפים אותו </w:t>
      </w:r>
      <w:r>
        <w:rPr>
          <w:rFonts w:asciiTheme="majorBidi" w:hAnsiTheme="majorBidi" w:cstheme="majorBidi" w:hint="cs"/>
          <w:sz w:val="24"/>
          <w:szCs w:val="24"/>
          <w:rtl/>
          <w:lang w:val="en-US"/>
        </w:rPr>
        <w:t xml:space="preserve">בתצלומים </w:t>
      </w:r>
      <w:r w:rsidRPr="00B7572F">
        <w:rPr>
          <w:rFonts w:asciiTheme="majorBidi" w:hAnsiTheme="majorBidi" w:cstheme="majorBidi"/>
          <w:sz w:val="24"/>
          <w:szCs w:val="24"/>
          <w:rtl/>
          <w:lang w:val="en-US"/>
        </w:rPr>
        <w:t xml:space="preserve">ומדוע כל </w:t>
      </w:r>
      <w:r w:rsidR="00357C3E">
        <w:rPr>
          <w:rFonts w:asciiTheme="majorBidi" w:hAnsiTheme="majorBidi" w:cstheme="majorBidi" w:hint="cs"/>
          <w:sz w:val="24"/>
          <w:szCs w:val="24"/>
          <w:rtl/>
          <w:lang w:val="en-US"/>
        </w:rPr>
        <w:t>אלה</w:t>
      </w:r>
      <w:r w:rsidR="00357C3E" w:rsidRPr="00B7572F">
        <w:rPr>
          <w:rFonts w:asciiTheme="majorBidi" w:hAnsiTheme="majorBidi" w:cstheme="majorBidi"/>
          <w:sz w:val="24"/>
          <w:szCs w:val="24"/>
          <w:rtl/>
          <w:lang w:val="en-US"/>
        </w:rPr>
        <w:t xml:space="preserve"> </w:t>
      </w:r>
      <w:r w:rsidRPr="00B7572F">
        <w:rPr>
          <w:rFonts w:asciiTheme="majorBidi" w:hAnsiTheme="majorBidi" w:cstheme="majorBidi"/>
          <w:sz w:val="24"/>
          <w:szCs w:val="24"/>
          <w:rtl/>
          <w:lang w:val="en-US"/>
        </w:rPr>
        <w:t>נשמר</w:t>
      </w:r>
      <w:r>
        <w:rPr>
          <w:rFonts w:asciiTheme="majorBidi" w:hAnsiTheme="majorBidi" w:cstheme="majorBidi" w:hint="cs"/>
          <w:sz w:val="24"/>
          <w:szCs w:val="24"/>
          <w:rtl/>
          <w:lang w:val="en-US"/>
        </w:rPr>
        <w:t>ו</w:t>
      </w:r>
      <w:r w:rsidRPr="00B7572F">
        <w:rPr>
          <w:rFonts w:asciiTheme="majorBidi" w:hAnsiTheme="majorBidi" w:cstheme="majorBidi"/>
          <w:sz w:val="24"/>
          <w:szCs w:val="24"/>
          <w:rtl/>
          <w:lang w:val="en-US"/>
        </w:rPr>
        <w:t xml:space="preserve"> בסוד. </w:t>
      </w:r>
    </w:p>
    <w:p w:rsidR="00680366" w:rsidRDefault="00680366" w:rsidP="00680366">
      <w:pPr>
        <w:pStyle w:val="1"/>
        <w:shd w:val="clear" w:color="auto" w:fill="FFFFFF"/>
        <w:bidi/>
        <w:spacing w:before="0" w:beforeAutospacing="0" w:line="360" w:lineRule="auto"/>
        <w:jc w:val="both"/>
        <w:rPr>
          <w:rFonts w:asciiTheme="majorBidi" w:hAnsiTheme="majorBidi" w:cstheme="majorBidi"/>
          <w:b w:val="0"/>
          <w:bCs w:val="0"/>
          <w:color w:val="111111"/>
          <w:sz w:val="24"/>
          <w:szCs w:val="24"/>
          <w:rtl/>
        </w:rPr>
      </w:pPr>
      <w:r>
        <w:rPr>
          <w:rFonts w:asciiTheme="majorBidi" w:hAnsiTheme="majorBidi" w:cstheme="majorBidi" w:hint="cs"/>
          <w:b w:val="0"/>
          <w:bCs w:val="0"/>
          <w:color w:val="111111"/>
          <w:sz w:val="24"/>
          <w:szCs w:val="24"/>
          <w:rtl/>
        </w:rPr>
        <w:t>שבע שנים אחר כך, ב</w:t>
      </w:r>
      <w:r w:rsidRPr="00357C3E">
        <w:rPr>
          <w:rFonts w:asciiTheme="majorBidi" w:hAnsiTheme="majorBidi" w:cstheme="majorBidi" w:hint="cs"/>
          <w:color w:val="111111"/>
          <w:sz w:val="24"/>
          <w:szCs w:val="24"/>
          <w:rtl/>
        </w:rPr>
        <w:t>עד קצה הזריח</w:t>
      </w:r>
      <w:r w:rsidR="00280AF1" w:rsidRPr="00357C3E">
        <w:rPr>
          <w:rFonts w:asciiTheme="majorBidi" w:hAnsiTheme="majorBidi" w:cstheme="majorBidi" w:hint="cs"/>
          <w:color w:val="111111"/>
          <w:sz w:val="24"/>
          <w:szCs w:val="24"/>
          <w:rtl/>
        </w:rPr>
        <w:t>ה</w:t>
      </w:r>
      <w:r>
        <w:rPr>
          <w:rFonts w:asciiTheme="majorBidi" w:hAnsiTheme="majorBidi" w:cstheme="majorBidi" w:hint="cs"/>
          <w:b w:val="0"/>
          <w:bCs w:val="0"/>
          <w:color w:val="111111"/>
          <w:sz w:val="24"/>
          <w:szCs w:val="24"/>
          <w:rtl/>
        </w:rPr>
        <w:t>, הסודות כבר פוענחו ועם פענוחם הגיע גם הכאב, ההשלמה וההבנה שמי שנותר בחיים צריך להתמודד עם מי שכמוהו נותרו בחיים.</w:t>
      </w:r>
      <w:r w:rsidR="00161D68">
        <w:rPr>
          <w:rFonts w:asciiTheme="majorBidi" w:hAnsiTheme="majorBidi" w:cstheme="majorBidi" w:hint="cs"/>
          <w:b w:val="0"/>
          <w:bCs w:val="0"/>
          <w:color w:val="111111"/>
          <w:sz w:val="24"/>
          <w:szCs w:val="24"/>
          <w:rtl/>
        </w:rPr>
        <w:t xml:space="preserve"> </w:t>
      </w:r>
      <w:r>
        <w:rPr>
          <w:rFonts w:asciiTheme="majorBidi" w:hAnsiTheme="majorBidi" w:cstheme="majorBidi" w:hint="cs"/>
          <w:b w:val="0"/>
          <w:bCs w:val="0"/>
          <w:color w:val="111111"/>
          <w:sz w:val="24"/>
          <w:szCs w:val="24"/>
          <w:rtl/>
        </w:rPr>
        <w:t>זו הייתה גישתה של האם בזמן המלחמה</w:t>
      </w:r>
      <w:r w:rsidR="00357C3E">
        <w:rPr>
          <w:rFonts w:asciiTheme="majorBidi" w:hAnsiTheme="majorBidi" w:cstheme="majorBidi" w:hint="cs"/>
          <w:b w:val="0"/>
          <w:bCs w:val="0"/>
          <w:color w:val="111111"/>
          <w:sz w:val="24"/>
          <w:szCs w:val="24"/>
          <w:rtl/>
        </w:rPr>
        <w:t>,</w:t>
      </w:r>
      <w:r>
        <w:rPr>
          <w:rFonts w:asciiTheme="majorBidi" w:hAnsiTheme="majorBidi" w:cstheme="majorBidi" w:hint="cs"/>
          <w:b w:val="0"/>
          <w:bCs w:val="0"/>
          <w:color w:val="111111"/>
          <w:sz w:val="24"/>
          <w:szCs w:val="24"/>
          <w:rtl/>
        </w:rPr>
        <w:t xml:space="preserve"> כאשר בחרה להינשא לחברו הטוב של אהובה ואף להוליד לו ילד (שהוא הבמאי)</w:t>
      </w:r>
      <w:r w:rsidR="00357C3E">
        <w:rPr>
          <w:rFonts w:asciiTheme="majorBidi" w:hAnsiTheme="majorBidi" w:cstheme="majorBidi" w:hint="cs"/>
          <w:b w:val="0"/>
          <w:bCs w:val="0"/>
          <w:color w:val="111111"/>
          <w:sz w:val="24"/>
          <w:szCs w:val="24"/>
          <w:rtl/>
        </w:rPr>
        <w:t>,</w:t>
      </w:r>
      <w:r>
        <w:rPr>
          <w:rFonts w:asciiTheme="majorBidi" w:hAnsiTheme="majorBidi" w:cstheme="majorBidi" w:hint="cs"/>
          <w:b w:val="0"/>
          <w:bCs w:val="0"/>
          <w:color w:val="111111"/>
          <w:sz w:val="24"/>
          <w:szCs w:val="24"/>
          <w:rtl/>
        </w:rPr>
        <w:t xml:space="preserve"> וזו גם גישתו של הבמאי</w:t>
      </w:r>
      <w:r w:rsidR="00161D68">
        <w:rPr>
          <w:rFonts w:asciiTheme="majorBidi" w:hAnsiTheme="majorBidi" w:cstheme="majorBidi" w:hint="cs"/>
          <w:b w:val="0"/>
          <w:bCs w:val="0"/>
          <w:color w:val="111111"/>
          <w:sz w:val="24"/>
          <w:szCs w:val="24"/>
          <w:rtl/>
        </w:rPr>
        <w:t xml:space="preserve"> </w:t>
      </w:r>
      <w:r>
        <w:rPr>
          <w:rFonts w:asciiTheme="majorBidi" w:hAnsiTheme="majorBidi" w:cstheme="majorBidi" w:hint="cs"/>
          <w:b w:val="0"/>
          <w:bCs w:val="0"/>
          <w:color w:val="111111"/>
          <w:sz w:val="24"/>
          <w:szCs w:val="24"/>
          <w:rtl/>
        </w:rPr>
        <w:t>אשר בתום שבע שנות הרהורים בממצאי סרטו הראשון בוחר לחזור אל האם ממקום של אהבה בלתי תלויה בדבר, שהרי אין בעולם הזה דבר מלבד אהבה. בניגוד למסע התיעודי הראשון</w:t>
      </w:r>
      <w:r w:rsidR="009D7167">
        <w:rPr>
          <w:rFonts w:asciiTheme="majorBidi" w:hAnsiTheme="majorBidi" w:cstheme="majorBidi" w:hint="cs"/>
          <w:b w:val="0"/>
          <w:bCs w:val="0"/>
          <w:color w:val="111111"/>
          <w:sz w:val="24"/>
          <w:szCs w:val="24"/>
          <w:rtl/>
        </w:rPr>
        <w:t>,</w:t>
      </w:r>
      <w:r>
        <w:rPr>
          <w:rFonts w:asciiTheme="majorBidi" w:hAnsiTheme="majorBidi" w:cstheme="majorBidi" w:hint="cs"/>
          <w:b w:val="0"/>
          <w:bCs w:val="0"/>
          <w:color w:val="111111"/>
          <w:sz w:val="24"/>
          <w:szCs w:val="24"/>
          <w:rtl/>
        </w:rPr>
        <w:t xml:space="preserve"> שביקש לחשוף סוד גדול ולכן השתמש בכל אמצעי המבע האפשריים, המסע השני אל אמו יותר מאופק, מצולם בשחור</w:t>
      </w:r>
      <w:r w:rsidR="009D7167">
        <w:rPr>
          <w:rFonts w:asciiTheme="majorBidi" w:hAnsiTheme="majorBidi" w:cstheme="majorBidi" w:hint="cs"/>
          <w:b w:val="0"/>
          <w:bCs w:val="0"/>
          <w:color w:val="111111"/>
          <w:sz w:val="24"/>
          <w:szCs w:val="24"/>
          <w:rtl/>
        </w:rPr>
        <w:t>-</w:t>
      </w:r>
      <w:r>
        <w:rPr>
          <w:rFonts w:asciiTheme="majorBidi" w:hAnsiTheme="majorBidi" w:cstheme="majorBidi" w:hint="cs"/>
          <w:b w:val="0"/>
          <w:bCs w:val="0"/>
          <w:color w:val="111111"/>
          <w:sz w:val="24"/>
          <w:szCs w:val="24"/>
          <w:rtl/>
        </w:rPr>
        <w:t>לבן, כאילו על מנת להעניק תוקף לקומפוזיציות האסתטיות שהוא יוצר סביבה. פה ושם ה</w:t>
      </w:r>
      <w:r w:rsidR="004D29E7">
        <w:rPr>
          <w:rFonts w:asciiTheme="majorBidi" w:hAnsiTheme="majorBidi" w:cstheme="majorBidi" w:hint="cs"/>
          <w:b w:val="0"/>
          <w:bCs w:val="0"/>
          <w:color w:val="111111"/>
          <w:sz w:val="24"/>
          <w:szCs w:val="24"/>
          <w:rtl/>
        </w:rPr>
        <w:t>במאי</w:t>
      </w:r>
      <w:r w:rsidR="002D1818">
        <w:rPr>
          <w:rFonts w:asciiTheme="majorBidi" w:hAnsiTheme="majorBidi" w:cstheme="majorBidi" w:hint="cs"/>
          <w:b w:val="0"/>
          <w:bCs w:val="0"/>
          <w:color w:val="111111"/>
          <w:sz w:val="24"/>
          <w:szCs w:val="24"/>
          <w:rtl/>
        </w:rPr>
        <w:t xml:space="preserve"> </w:t>
      </w:r>
      <w:r>
        <w:rPr>
          <w:rFonts w:asciiTheme="majorBidi" w:hAnsiTheme="majorBidi" w:cstheme="majorBidi" w:hint="cs"/>
          <w:b w:val="0"/>
          <w:bCs w:val="0"/>
          <w:color w:val="111111"/>
          <w:sz w:val="24"/>
          <w:szCs w:val="24"/>
          <w:rtl/>
        </w:rPr>
        <w:t>מרשה לעצמו לקחת אתנחת</w:t>
      </w:r>
      <w:r w:rsidR="009D7167">
        <w:rPr>
          <w:rFonts w:asciiTheme="majorBidi" w:hAnsiTheme="majorBidi" w:cstheme="majorBidi" w:hint="cs"/>
          <w:b w:val="0"/>
          <w:bCs w:val="0"/>
          <w:color w:val="111111"/>
          <w:sz w:val="24"/>
          <w:szCs w:val="24"/>
          <w:rtl/>
        </w:rPr>
        <w:t>ה</w:t>
      </w:r>
      <w:r>
        <w:rPr>
          <w:rFonts w:asciiTheme="majorBidi" w:hAnsiTheme="majorBidi" w:cstheme="majorBidi" w:hint="cs"/>
          <w:b w:val="0"/>
          <w:bCs w:val="0"/>
          <w:color w:val="111111"/>
          <w:sz w:val="24"/>
          <w:szCs w:val="24"/>
          <w:rtl/>
        </w:rPr>
        <w:t xml:space="preserve"> ולצלול אל דימויים פיוטיים של ז</w:t>
      </w:r>
      <w:r w:rsidR="009D7167">
        <w:rPr>
          <w:rFonts w:asciiTheme="majorBidi" w:hAnsiTheme="majorBidi" w:cstheme="majorBidi" w:hint="cs"/>
          <w:b w:val="0"/>
          <w:bCs w:val="0"/>
          <w:color w:val="111111"/>
          <w:sz w:val="24"/>
          <w:szCs w:val="24"/>
          <w:rtl/>
        </w:rPr>
        <w:t>י</w:t>
      </w:r>
      <w:r>
        <w:rPr>
          <w:rFonts w:asciiTheme="majorBidi" w:hAnsiTheme="majorBidi" w:cstheme="majorBidi" w:hint="cs"/>
          <w:b w:val="0"/>
          <w:bCs w:val="0"/>
          <w:color w:val="111111"/>
          <w:sz w:val="24"/>
          <w:szCs w:val="24"/>
          <w:rtl/>
        </w:rPr>
        <w:t xml:space="preserve">כרונות המשותפים לשניים, </w:t>
      </w:r>
      <w:r w:rsidR="00FD5AB3">
        <w:rPr>
          <w:rFonts w:asciiTheme="majorBidi" w:hAnsiTheme="majorBidi" w:cstheme="majorBidi" w:hint="cs"/>
          <w:b w:val="0"/>
          <w:bCs w:val="0"/>
          <w:color w:val="111111"/>
          <w:sz w:val="24"/>
          <w:szCs w:val="24"/>
          <w:rtl/>
        </w:rPr>
        <w:t xml:space="preserve">בין </w:t>
      </w:r>
      <w:r w:rsidR="0078095C">
        <w:rPr>
          <w:rFonts w:asciiTheme="majorBidi" w:hAnsiTheme="majorBidi" w:cstheme="majorBidi" w:hint="cs"/>
          <w:b w:val="0"/>
          <w:bCs w:val="0"/>
          <w:color w:val="111111"/>
          <w:sz w:val="24"/>
          <w:szCs w:val="24"/>
          <w:rtl/>
        </w:rPr>
        <w:t>ש</w:t>
      </w:r>
      <w:r w:rsidR="00FD5AB3">
        <w:rPr>
          <w:rFonts w:asciiTheme="majorBidi" w:hAnsiTheme="majorBidi" w:cstheme="majorBidi" w:hint="cs"/>
          <w:b w:val="0"/>
          <w:bCs w:val="0"/>
          <w:color w:val="111111"/>
          <w:sz w:val="24"/>
          <w:szCs w:val="24"/>
          <w:rtl/>
        </w:rPr>
        <w:t xml:space="preserve">יהיו אלה נופי העיר או נופי היערות </w:t>
      </w:r>
      <w:r w:rsidR="007D1FF4">
        <w:rPr>
          <w:rFonts w:asciiTheme="majorBidi" w:hAnsiTheme="majorBidi" w:cstheme="majorBidi" w:hint="cs"/>
          <w:b w:val="0"/>
          <w:bCs w:val="0"/>
          <w:color w:val="111111"/>
          <w:sz w:val="24"/>
          <w:szCs w:val="24"/>
          <w:rtl/>
        </w:rPr>
        <w:t>ה</w:t>
      </w:r>
      <w:r w:rsidR="00FD5AB3">
        <w:rPr>
          <w:rFonts w:asciiTheme="majorBidi" w:hAnsiTheme="majorBidi" w:cstheme="majorBidi" w:hint="cs"/>
          <w:b w:val="0"/>
          <w:bCs w:val="0"/>
          <w:color w:val="111111"/>
          <w:sz w:val="24"/>
          <w:szCs w:val="24"/>
          <w:rtl/>
        </w:rPr>
        <w:t>בלגיים המקיפים אותם.</w:t>
      </w:r>
    </w:p>
    <w:p w:rsidR="00680366" w:rsidRDefault="00680366" w:rsidP="00680366">
      <w:pPr>
        <w:spacing w:line="360" w:lineRule="auto"/>
        <w:jc w:val="both"/>
        <w:rPr>
          <w:rFonts w:asciiTheme="majorBidi" w:hAnsiTheme="majorBidi" w:cstheme="majorBidi"/>
          <w:sz w:val="24"/>
          <w:szCs w:val="24"/>
          <w:u w:val="single"/>
          <w:rtl/>
          <w:lang w:val="en-US"/>
        </w:rPr>
      </w:pPr>
      <w:r w:rsidRPr="002925D1">
        <w:rPr>
          <w:rFonts w:asciiTheme="majorBidi" w:hAnsiTheme="majorBidi" w:cstheme="majorBidi" w:hint="cs"/>
          <w:sz w:val="24"/>
          <w:szCs w:val="24"/>
          <w:u w:val="single"/>
          <w:rtl/>
          <w:lang w:val="en-US"/>
        </w:rPr>
        <w:t>גבול החיים</w:t>
      </w:r>
    </w:p>
    <w:p w:rsidR="00680366" w:rsidRDefault="00680366" w:rsidP="00A32C9E">
      <w:pPr>
        <w:spacing w:line="360" w:lineRule="auto"/>
        <w:jc w:val="both"/>
        <w:rPr>
          <w:rFonts w:asciiTheme="majorBidi" w:hAnsiTheme="majorBidi" w:cstheme="majorBidi"/>
          <w:sz w:val="24"/>
          <w:szCs w:val="24"/>
          <w:rtl/>
          <w:lang w:val="en-US"/>
        </w:rPr>
      </w:pPr>
      <w:r>
        <w:rPr>
          <w:rFonts w:asciiTheme="majorBidi" w:hAnsiTheme="majorBidi" w:cstheme="majorBidi" w:hint="cs"/>
          <w:sz w:val="24"/>
          <w:szCs w:val="24"/>
          <w:rtl/>
          <w:lang w:val="en-US"/>
        </w:rPr>
        <w:t>הבמאי הסועד את אמו בימיה האחרונים מגלה יחד עמה שהימים מתארכים.</w:t>
      </w:r>
      <w:r w:rsidR="00161D68">
        <w:rPr>
          <w:rFonts w:asciiTheme="majorBidi" w:hAnsiTheme="majorBidi" w:cstheme="majorBidi" w:hint="cs"/>
          <w:sz w:val="24"/>
          <w:szCs w:val="24"/>
          <w:rtl/>
          <w:lang w:val="en-US"/>
        </w:rPr>
        <w:t xml:space="preserve"> </w:t>
      </w:r>
      <w:r>
        <w:rPr>
          <w:rFonts w:asciiTheme="majorBidi" w:hAnsiTheme="majorBidi" w:cstheme="majorBidi" w:hint="cs"/>
          <w:sz w:val="24"/>
          <w:szCs w:val="24"/>
          <w:rtl/>
          <w:lang w:val="en-US"/>
        </w:rPr>
        <w:t xml:space="preserve">הדיאלוג האוהב, המגונן של הבן </w:t>
      </w:r>
      <w:r w:rsidR="00A32C9E">
        <w:rPr>
          <w:rFonts w:asciiTheme="majorBidi" w:hAnsiTheme="majorBidi" w:cstheme="majorBidi" w:hint="cs"/>
          <w:sz w:val="24"/>
          <w:szCs w:val="24"/>
          <w:rtl/>
          <w:lang w:val="en-US"/>
        </w:rPr>
        <w:t xml:space="preserve">עם </w:t>
      </w:r>
      <w:r>
        <w:rPr>
          <w:rFonts w:asciiTheme="majorBidi" w:hAnsiTheme="majorBidi" w:cstheme="majorBidi" w:hint="cs"/>
          <w:sz w:val="24"/>
          <w:szCs w:val="24"/>
          <w:rtl/>
          <w:lang w:val="en-US"/>
        </w:rPr>
        <w:t>אמו</w:t>
      </w:r>
      <w:r w:rsidR="00A32C9E">
        <w:rPr>
          <w:rFonts w:asciiTheme="majorBidi" w:hAnsiTheme="majorBidi" w:cstheme="majorBidi" w:hint="cs"/>
          <w:sz w:val="24"/>
          <w:szCs w:val="24"/>
          <w:rtl/>
          <w:lang w:val="en-US"/>
        </w:rPr>
        <w:t>,</w:t>
      </w:r>
      <w:r>
        <w:rPr>
          <w:rFonts w:asciiTheme="majorBidi" w:hAnsiTheme="majorBidi" w:cstheme="majorBidi" w:hint="cs"/>
          <w:sz w:val="24"/>
          <w:szCs w:val="24"/>
          <w:rtl/>
          <w:lang w:val="en-US"/>
        </w:rPr>
        <w:t xml:space="preserve"> שהפכה להיות שברירית ומפונקת</w:t>
      </w:r>
      <w:r w:rsidR="00A32C9E">
        <w:rPr>
          <w:rFonts w:asciiTheme="majorBidi" w:hAnsiTheme="majorBidi" w:cstheme="majorBidi" w:hint="cs"/>
          <w:sz w:val="24"/>
          <w:szCs w:val="24"/>
          <w:rtl/>
          <w:lang w:val="en-US"/>
        </w:rPr>
        <w:t>,</w:t>
      </w:r>
      <w:r>
        <w:rPr>
          <w:rFonts w:asciiTheme="majorBidi" w:hAnsiTheme="majorBidi" w:cstheme="majorBidi" w:hint="cs"/>
          <w:sz w:val="24"/>
          <w:szCs w:val="24"/>
          <w:rtl/>
          <w:lang w:val="en-US"/>
        </w:rPr>
        <w:t xml:space="preserve"> עוסק בזוטות, במה שנקרא שגרה. ועם זאת אין שום שגרה כאשר א</w:t>
      </w:r>
      <w:r w:rsidR="00A32C9E">
        <w:rPr>
          <w:rFonts w:asciiTheme="majorBidi" w:hAnsiTheme="majorBidi" w:cstheme="majorBidi" w:hint="cs"/>
          <w:sz w:val="24"/>
          <w:szCs w:val="24"/>
          <w:rtl/>
          <w:lang w:val="en-US"/>
        </w:rPr>
        <w:t>י</w:t>
      </w:r>
      <w:r>
        <w:rPr>
          <w:rFonts w:asciiTheme="majorBidi" w:hAnsiTheme="majorBidi" w:cstheme="majorBidi" w:hint="cs"/>
          <w:sz w:val="24"/>
          <w:szCs w:val="24"/>
          <w:rtl/>
          <w:lang w:val="en-US"/>
        </w:rPr>
        <w:t>שה בת 94 מקבלת הודעה שנותרו ל</w:t>
      </w:r>
      <w:r w:rsidR="00280AF1">
        <w:rPr>
          <w:rFonts w:asciiTheme="majorBidi" w:hAnsiTheme="majorBidi" w:cstheme="majorBidi" w:hint="cs"/>
          <w:sz w:val="24"/>
          <w:szCs w:val="24"/>
          <w:rtl/>
          <w:lang w:val="en-US"/>
        </w:rPr>
        <w:t>ה</w:t>
      </w:r>
      <w:r>
        <w:rPr>
          <w:rFonts w:asciiTheme="majorBidi" w:hAnsiTheme="majorBidi" w:cstheme="majorBidi" w:hint="cs"/>
          <w:sz w:val="24"/>
          <w:szCs w:val="24"/>
          <w:rtl/>
          <w:lang w:val="en-US"/>
        </w:rPr>
        <w:t xml:space="preserve"> ימים ספורים לחיות. איך מתכוננים למעבר הגדול הזה? כמו באמרתו המפורסמת של שמעון פרס,</w:t>
      </w:r>
      <w:r w:rsidR="00161D68">
        <w:rPr>
          <w:rFonts w:asciiTheme="majorBidi" w:hAnsiTheme="majorBidi" w:cstheme="majorBidi" w:hint="cs"/>
          <w:sz w:val="24"/>
          <w:szCs w:val="24"/>
          <w:rtl/>
          <w:lang w:val="en-US"/>
        </w:rPr>
        <w:t xml:space="preserve"> </w:t>
      </w:r>
      <w:r>
        <w:rPr>
          <w:rFonts w:asciiTheme="majorBidi" w:hAnsiTheme="majorBidi" w:cstheme="majorBidi" w:hint="cs"/>
          <w:sz w:val="24"/>
          <w:szCs w:val="24"/>
          <w:rtl/>
          <w:lang w:val="en-US"/>
        </w:rPr>
        <w:t xml:space="preserve"> גם דיאן ביגלאייזן החליטה שלא להחליט. היא ממתינה ועמה גם בנה, ניזונה מפיסות של אירועים </w:t>
      </w:r>
      <w:r w:rsidR="00A32C9E">
        <w:rPr>
          <w:rFonts w:asciiTheme="majorBidi" w:hAnsiTheme="majorBidi" w:cstheme="majorBidi" w:hint="cs"/>
          <w:sz w:val="24"/>
          <w:szCs w:val="24"/>
          <w:rtl/>
          <w:lang w:val="en-US"/>
        </w:rPr>
        <w:t>ש</w:t>
      </w:r>
      <w:r>
        <w:rPr>
          <w:rFonts w:asciiTheme="majorBidi" w:hAnsiTheme="majorBidi" w:cstheme="majorBidi" w:hint="cs"/>
          <w:sz w:val="24"/>
          <w:szCs w:val="24"/>
          <w:rtl/>
          <w:lang w:val="en-US"/>
        </w:rPr>
        <w:t>עליהם היא מדווחת בקלילות ובהומור. מי שלא זכה להכיר את דיאן בסרט הראשון לא יבין מה מיוחד כל כך בא</w:t>
      </w:r>
      <w:r w:rsidR="00A32C9E">
        <w:rPr>
          <w:rFonts w:asciiTheme="majorBidi" w:hAnsiTheme="majorBidi" w:cstheme="majorBidi" w:hint="cs"/>
          <w:sz w:val="24"/>
          <w:szCs w:val="24"/>
          <w:rtl/>
          <w:lang w:val="en-US"/>
        </w:rPr>
        <w:t>י</w:t>
      </w:r>
      <w:r>
        <w:rPr>
          <w:rFonts w:asciiTheme="majorBidi" w:hAnsiTheme="majorBidi" w:cstheme="majorBidi" w:hint="cs"/>
          <w:sz w:val="24"/>
          <w:szCs w:val="24"/>
          <w:rtl/>
          <w:lang w:val="en-US"/>
        </w:rPr>
        <w:t>שה הקלילה הזאת, תא</w:t>
      </w:r>
      <w:r w:rsidR="00A32C9E">
        <w:rPr>
          <w:rFonts w:asciiTheme="majorBidi" w:hAnsiTheme="majorBidi" w:cstheme="majorBidi" w:hint="cs"/>
          <w:sz w:val="24"/>
          <w:szCs w:val="24"/>
          <w:rtl/>
          <w:lang w:val="en-US"/>
        </w:rPr>
        <w:t>ב</w:t>
      </w:r>
      <w:r>
        <w:rPr>
          <w:rFonts w:asciiTheme="majorBidi" w:hAnsiTheme="majorBidi" w:cstheme="majorBidi" w:hint="cs"/>
          <w:sz w:val="24"/>
          <w:szCs w:val="24"/>
          <w:rtl/>
          <w:lang w:val="en-US"/>
        </w:rPr>
        <w:t xml:space="preserve">ת החיים שמתמסרת כולה למצלמה של בנה. </w:t>
      </w:r>
    </w:p>
    <w:p w:rsidR="00680366" w:rsidRDefault="00680366" w:rsidP="00C02311">
      <w:pPr>
        <w:spacing w:line="360" w:lineRule="auto"/>
        <w:jc w:val="both"/>
        <w:rPr>
          <w:rFonts w:asciiTheme="majorBidi" w:hAnsiTheme="majorBidi" w:cstheme="majorBidi"/>
          <w:sz w:val="24"/>
          <w:szCs w:val="24"/>
          <w:rtl/>
          <w:lang w:val="en-US"/>
        </w:rPr>
      </w:pPr>
      <w:r>
        <w:rPr>
          <w:rFonts w:asciiTheme="majorBidi" w:hAnsiTheme="majorBidi" w:cstheme="majorBidi" w:hint="cs"/>
          <w:sz w:val="24"/>
          <w:szCs w:val="24"/>
          <w:rtl/>
          <w:lang w:val="en-US"/>
        </w:rPr>
        <w:t>כדי להבין את ייחודה של</w:t>
      </w:r>
      <w:r w:rsidR="00161D68">
        <w:rPr>
          <w:rFonts w:asciiTheme="majorBidi" w:hAnsiTheme="majorBidi" w:cstheme="majorBidi" w:hint="cs"/>
          <w:sz w:val="24"/>
          <w:szCs w:val="24"/>
          <w:rtl/>
          <w:lang w:val="en-US"/>
        </w:rPr>
        <w:t xml:space="preserve"> </w:t>
      </w:r>
      <w:r>
        <w:rPr>
          <w:rFonts w:asciiTheme="majorBidi" w:hAnsiTheme="majorBidi" w:cstheme="majorBidi" w:hint="cs"/>
          <w:sz w:val="24"/>
          <w:szCs w:val="24"/>
          <w:rtl/>
          <w:lang w:val="en-US"/>
        </w:rPr>
        <w:t xml:space="preserve">הסיטואציה הכמו בנאלית הזאת יש לחזור אל </w:t>
      </w:r>
      <w:r w:rsidRPr="004C35AF">
        <w:rPr>
          <w:rFonts w:asciiTheme="majorBidi" w:hAnsiTheme="majorBidi" w:cstheme="majorBidi" w:hint="cs"/>
          <w:b/>
          <w:bCs/>
          <w:sz w:val="24"/>
          <w:szCs w:val="24"/>
          <w:rtl/>
          <w:lang w:val="en-US"/>
        </w:rPr>
        <w:t>הגלויה האחרונה</w:t>
      </w:r>
      <w:r w:rsidR="004C35AF">
        <w:rPr>
          <w:rFonts w:asciiTheme="majorBidi" w:hAnsiTheme="majorBidi" w:cstheme="majorBidi" w:hint="cs"/>
          <w:sz w:val="24"/>
          <w:szCs w:val="24"/>
          <w:rtl/>
          <w:lang w:val="en-US"/>
        </w:rPr>
        <w:t>,</w:t>
      </w:r>
      <w:r w:rsidRPr="007466B1">
        <w:rPr>
          <w:rFonts w:asciiTheme="majorBidi" w:hAnsiTheme="majorBidi" w:cstheme="majorBidi" w:hint="cs"/>
          <w:sz w:val="24"/>
          <w:szCs w:val="24"/>
          <w:rtl/>
          <w:lang w:val="en-US"/>
        </w:rPr>
        <w:t xml:space="preserve"> </w:t>
      </w:r>
      <w:r>
        <w:rPr>
          <w:rFonts w:asciiTheme="majorBidi" w:hAnsiTheme="majorBidi" w:cstheme="majorBidi" w:hint="cs"/>
          <w:sz w:val="24"/>
          <w:szCs w:val="24"/>
          <w:rtl/>
          <w:lang w:val="en-US"/>
        </w:rPr>
        <w:t>ש</w:t>
      </w:r>
      <w:r w:rsidRPr="007466B1">
        <w:rPr>
          <w:rFonts w:asciiTheme="majorBidi" w:hAnsiTheme="majorBidi" w:cstheme="majorBidi" w:hint="cs"/>
          <w:sz w:val="24"/>
          <w:szCs w:val="24"/>
          <w:rtl/>
          <w:lang w:val="en-US"/>
        </w:rPr>
        <w:t>מתחיל ב</w:t>
      </w:r>
      <w:r w:rsidR="004C35AF">
        <w:rPr>
          <w:rFonts w:asciiTheme="majorBidi" w:hAnsiTheme="majorBidi" w:cstheme="majorBidi" w:hint="cs"/>
          <w:sz w:val="24"/>
          <w:szCs w:val="24"/>
          <w:rtl/>
          <w:lang w:val="en-US"/>
        </w:rPr>
        <w:t>במאי המפנה</w:t>
      </w:r>
      <w:r w:rsidRPr="007466B1">
        <w:rPr>
          <w:rFonts w:asciiTheme="majorBidi" w:hAnsiTheme="majorBidi" w:cstheme="majorBidi" w:hint="cs"/>
          <w:sz w:val="24"/>
          <w:szCs w:val="24"/>
          <w:rtl/>
          <w:lang w:val="en-US"/>
        </w:rPr>
        <w:t xml:space="preserve"> שאלה אל אמו: "למה לא אהבת אותי?". אף שמרבית</w:t>
      </w:r>
      <w:r w:rsidR="00161D68">
        <w:rPr>
          <w:rFonts w:asciiTheme="majorBidi" w:hAnsiTheme="majorBidi" w:cstheme="majorBidi" w:hint="cs"/>
          <w:sz w:val="24"/>
          <w:szCs w:val="24"/>
          <w:rtl/>
          <w:lang w:val="en-US"/>
        </w:rPr>
        <w:t xml:space="preserve"> </w:t>
      </w:r>
      <w:r w:rsidRPr="007466B1">
        <w:rPr>
          <w:rFonts w:asciiTheme="majorBidi" w:hAnsiTheme="majorBidi" w:cstheme="majorBidi" w:hint="cs"/>
          <w:sz w:val="24"/>
          <w:szCs w:val="24"/>
          <w:rtl/>
          <w:lang w:val="en-US"/>
        </w:rPr>
        <w:t>בני דורו היו מאופקים מכדי להעלות את השאלה על דל שפתותיהם, הוא מטיח בה את השאלה ועל הדרך חושף שהסוגיה הזאת גרמה לכך שכמו רבים מבני דורו בכלל ורבים מבני הדור השני בפרט, הוא בילה שנים על ספת הפסיכולוג. האם, דיאן ביגלאייזן</w:t>
      </w:r>
      <w:r>
        <w:rPr>
          <w:rFonts w:asciiTheme="majorBidi" w:hAnsiTheme="majorBidi" w:cstheme="majorBidi" w:hint="cs"/>
          <w:sz w:val="24"/>
          <w:szCs w:val="24"/>
          <w:rtl/>
          <w:lang w:val="en-US"/>
        </w:rPr>
        <w:t>, יפה ומטופחת, אינה מנדבת פרטים אך</w:t>
      </w:r>
      <w:r w:rsidR="00161D68">
        <w:rPr>
          <w:rFonts w:asciiTheme="majorBidi" w:hAnsiTheme="majorBidi" w:cstheme="majorBidi" w:hint="cs"/>
          <w:sz w:val="24"/>
          <w:szCs w:val="24"/>
          <w:rtl/>
          <w:lang w:val="en-US"/>
        </w:rPr>
        <w:t xml:space="preserve"> </w:t>
      </w:r>
      <w:r w:rsidRPr="007466B1">
        <w:rPr>
          <w:rFonts w:asciiTheme="majorBidi" w:hAnsiTheme="majorBidi" w:cstheme="majorBidi" w:hint="cs"/>
          <w:sz w:val="24"/>
          <w:szCs w:val="24"/>
          <w:rtl/>
          <w:lang w:val="en-US"/>
        </w:rPr>
        <w:t xml:space="preserve">ניכר שהיא אינה חשה בנוח במעמד שיוצר בנה </w:t>
      </w:r>
      <w:r w:rsidRPr="007466B1">
        <w:rPr>
          <w:rFonts w:asciiTheme="majorBidi" w:hAnsiTheme="majorBidi" w:cstheme="majorBidi" w:hint="cs"/>
          <w:sz w:val="24"/>
          <w:szCs w:val="24"/>
          <w:rtl/>
          <w:lang w:val="en-US"/>
        </w:rPr>
        <w:lastRenderedPageBreak/>
        <w:t>הבמאי.</w:t>
      </w:r>
      <w:r>
        <w:rPr>
          <w:rFonts w:asciiTheme="majorBidi" w:hAnsiTheme="majorBidi" w:cstheme="majorBidi" w:hint="cs"/>
          <w:sz w:val="24"/>
          <w:szCs w:val="24"/>
          <w:rtl/>
          <w:lang w:val="en-US"/>
        </w:rPr>
        <w:t xml:space="preserve"> </w:t>
      </w:r>
      <w:r w:rsidRPr="00C02311">
        <w:rPr>
          <w:rFonts w:asciiTheme="majorBidi" w:hAnsiTheme="majorBidi" w:cstheme="majorBidi" w:hint="cs"/>
          <w:b/>
          <w:bCs/>
          <w:sz w:val="24"/>
          <w:szCs w:val="24"/>
          <w:rtl/>
          <w:lang w:val="en-US"/>
        </w:rPr>
        <w:t>הגלויה האחרונה</w:t>
      </w:r>
      <w:r>
        <w:rPr>
          <w:rFonts w:asciiTheme="majorBidi" w:hAnsiTheme="majorBidi" w:cstheme="majorBidi" w:hint="cs"/>
          <w:sz w:val="24"/>
          <w:szCs w:val="24"/>
          <w:rtl/>
          <w:lang w:val="en-US"/>
        </w:rPr>
        <w:t xml:space="preserve"> עוסק בגילוי הסוד ומסתיים בעזיבתו של הבמאי את העיר הבלגית</w:t>
      </w:r>
      <w:r w:rsidR="00161D68">
        <w:rPr>
          <w:rFonts w:asciiTheme="majorBidi" w:hAnsiTheme="majorBidi" w:cstheme="majorBidi" w:hint="cs"/>
          <w:sz w:val="24"/>
          <w:szCs w:val="24"/>
          <w:rtl/>
          <w:lang w:val="en-US"/>
        </w:rPr>
        <w:t xml:space="preserve"> </w:t>
      </w:r>
      <w:r>
        <w:rPr>
          <w:rFonts w:asciiTheme="majorBidi" w:hAnsiTheme="majorBidi" w:cstheme="majorBidi" w:hint="cs"/>
          <w:sz w:val="24"/>
          <w:szCs w:val="24"/>
          <w:rtl/>
          <w:lang w:val="en-US"/>
        </w:rPr>
        <w:t xml:space="preserve">חזרה לביתו ולמשפחתו בארץ. </w:t>
      </w:r>
    </w:p>
    <w:p w:rsidR="00680366" w:rsidRDefault="00680366" w:rsidP="00C02311">
      <w:pPr>
        <w:spacing w:line="360" w:lineRule="auto"/>
        <w:jc w:val="both"/>
        <w:rPr>
          <w:rFonts w:asciiTheme="majorBidi" w:hAnsiTheme="majorBidi" w:cstheme="majorBidi" w:hint="cs"/>
          <w:sz w:val="24"/>
          <w:szCs w:val="24"/>
          <w:rtl/>
          <w:lang w:val="en-US"/>
        </w:rPr>
      </w:pPr>
      <w:r>
        <w:rPr>
          <w:rFonts w:asciiTheme="majorBidi" w:hAnsiTheme="majorBidi" w:cstheme="majorBidi" w:hint="cs"/>
          <w:sz w:val="24"/>
          <w:szCs w:val="24"/>
          <w:rtl/>
          <w:lang w:val="en-US"/>
        </w:rPr>
        <w:t xml:space="preserve">שבע שנים לאחר מכן הוא יחזור אל אותו הבית. עתה הסרט נפתח בכתובית: "כשאמי איבדה את הכרתה, </w:t>
      </w:r>
      <w:bookmarkStart w:id="0" w:name="_GoBack"/>
      <w:r>
        <w:rPr>
          <w:rFonts w:asciiTheme="majorBidi" w:hAnsiTheme="majorBidi" w:cstheme="majorBidi" w:hint="cs"/>
          <w:sz w:val="24"/>
          <w:szCs w:val="24"/>
          <w:rtl/>
          <w:lang w:val="en-US"/>
        </w:rPr>
        <w:t xml:space="preserve">הודיעו לנו הרופאים שהיא תאריך ימים. הגעתי כדי להיפרד ממנה אך להפתעתי היא החליטה להישאר </w:t>
      </w:r>
      <w:bookmarkEnd w:id="0"/>
      <w:r>
        <w:rPr>
          <w:rFonts w:asciiTheme="majorBidi" w:hAnsiTheme="majorBidi" w:cstheme="majorBidi" w:hint="cs"/>
          <w:sz w:val="24"/>
          <w:szCs w:val="24"/>
          <w:rtl/>
          <w:lang w:val="en-US"/>
        </w:rPr>
        <w:t>אתנו. החלטתי אז לחלוק אתה ימים וחודשים של אי</w:t>
      </w:r>
      <w:r w:rsidR="00C02311">
        <w:rPr>
          <w:rFonts w:asciiTheme="majorBidi" w:hAnsiTheme="majorBidi" w:cstheme="majorBidi" w:hint="cs"/>
          <w:sz w:val="24"/>
          <w:szCs w:val="24"/>
          <w:rtl/>
          <w:lang w:val="en-US"/>
        </w:rPr>
        <w:t>-</w:t>
      </w:r>
      <w:r>
        <w:rPr>
          <w:rFonts w:asciiTheme="majorBidi" w:hAnsiTheme="majorBidi" w:cstheme="majorBidi" w:hint="cs"/>
          <w:sz w:val="24"/>
          <w:szCs w:val="24"/>
          <w:rtl/>
          <w:lang w:val="en-US"/>
        </w:rPr>
        <w:t>ודאות ומסתורין"</w:t>
      </w:r>
      <w:r w:rsidR="00C02311">
        <w:rPr>
          <w:rFonts w:asciiTheme="majorBidi" w:hAnsiTheme="majorBidi" w:cstheme="majorBidi" w:hint="cs"/>
          <w:sz w:val="24"/>
          <w:szCs w:val="24"/>
          <w:rtl/>
          <w:lang w:val="en-US"/>
        </w:rPr>
        <w:t>.</w:t>
      </w:r>
      <w:r>
        <w:rPr>
          <w:rFonts w:asciiTheme="majorBidi" w:hAnsiTheme="majorBidi" w:cstheme="majorBidi" w:hint="cs"/>
          <w:sz w:val="24"/>
          <w:szCs w:val="24"/>
          <w:rtl/>
          <w:lang w:val="en-US"/>
        </w:rPr>
        <w:t xml:space="preserve"> על רקע הסדינים הלבנים והמעומלנים במיטה הגדולה, האם מחייכת. הקמטים על פניה מתמסרים למצלמה ויוצרים, יחד עם תנועות גופה המעטות והאיטיות, מחול של בין</w:t>
      </w:r>
      <w:r w:rsidR="00C02311">
        <w:rPr>
          <w:rFonts w:asciiTheme="majorBidi" w:hAnsiTheme="majorBidi" w:cstheme="majorBidi" w:hint="cs"/>
          <w:sz w:val="24"/>
          <w:szCs w:val="24"/>
          <w:rtl/>
          <w:lang w:val="en-US"/>
        </w:rPr>
        <w:t>-</w:t>
      </w:r>
      <w:r>
        <w:rPr>
          <w:rFonts w:asciiTheme="majorBidi" w:hAnsiTheme="majorBidi" w:cstheme="majorBidi" w:hint="cs"/>
          <w:sz w:val="24"/>
          <w:szCs w:val="24"/>
          <w:rtl/>
          <w:lang w:val="en-US"/>
        </w:rPr>
        <w:t>ערביים. לעומת הא</w:t>
      </w:r>
      <w:r w:rsidR="00C02311">
        <w:rPr>
          <w:rFonts w:asciiTheme="majorBidi" w:hAnsiTheme="majorBidi" w:cstheme="majorBidi" w:hint="cs"/>
          <w:sz w:val="24"/>
          <w:szCs w:val="24"/>
          <w:rtl/>
          <w:lang w:val="en-US"/>
        </w:rPr>
        <w:t>י</w:t>
      </w:r>
      <w:r>
        <w:rPr>
          <w:rFonts w:asciiTheme="majorBidi" w:hAnsiTheme="majorBidi" w:cstheme="majorBidi" w:hint="cs"/>
          <w:sz w:val="24"/>
          <w:szCs w:val="24"/>
          <w:rtl/>
          <w:lang w:val="en-US"/>
        </w:rPr>
        <w:t xml:space="preserve">שה הקשה והכואבת שהובילה את </w:t>
      </w:r>
      <w:r w:rsidRPr="00C02311">
        <w:rPr>
          <w:rFonts w:asciiTheme="majorBidi" w:hAnsiTheme="majorBidi" w:cstheme="majorBidi" w:hint="cs"/>
          <w:b/>
          <w:bCs/>
          <w:sz w:val="24"/>
          <w:szCs w:val="24"/>
          <w:rtl/>
          <w:lang w:val="en-US"/>
        </w:rPr>
        <w:t>הגלויה האחרונה</w:t>
      </w:r>
      <w:r>
        <w:rPr>
          <w:rFonts w:asciiTheme="majorBidi" w:hAnsiTheme="majorBidi" w:cstheme="majorBidi" w:hint="cs"/>
          <w:sz w:val="24"/>
          <w:szCs w:val="24"/>
          <w:rtl/>
          <w:lang w:val="en-US"/>
        </w:rPr>
        <w:t>, דיאן ביגלאייזן ב</w:t>
      </w:r>
      <w:r w:rsidRPr="00C02311">
        <w:rPr>
          <w:rFonts w:asciiTheme="majorBidi" w:hAnsiTheme="majorBidi" w:cstheme="majorBidi" w:hint="cs"/>
          <w:b/>
          <w:bCs/>
          <w:sz w:val="24"/>
          <w:szCs w:val="24"/>
          <w:rtl/>
          <w:lang w:val="en-US"/>
        </w:rPr>
        <w:t>עד קצה הזריחה</w:t>
      </w:r>
      <w:r>
        <w:rPr>
          <w:rFonts w:asciiTheme="majorBidi" w:hAnsiTheme="majorBidi" w:cstheme="majorBidi" w:hint="cs"/>
          <w:sz w:val="24"/>
          <w:szCs w:val="24"/>
          <w:rtl/>
          <w:lang w:val="en-US"/>
        </w:rPr>
        <w:t xml:space="preserve"> נראית כמעט צעירה וקלה יותר, אף שאינה זזה עוד ממיטתה. הקסם של המצלמה מצליח להעניק חיים לא</w:t>
      </w:r>
      <w:r w:rsidR="00C02311">
        <w:rPr>
          <w:rFonts w:asciiTheme="majorBidi" w:hAnsiTheme="majorBidi" w:cstheme="majorBidi" w:hint="cs"/>
          <w:sz w:val="24"/>
          <w:szCs w:val="24"/>
          <w:rtl/>
          <w:lang w:val="en-US"/>
        </w:rPr>
        <w:t>י</w:t>
      </w:r>
      <w:r>
        <w:rPr>
          <w:rFonts w:asciiTheme="majorBidi" w:hAnsiTheme="majorBidi" w:cstheme="majorBidi" w:hint="cs"/>
          <w:sz w:val="24"/>
          <w:szCs w:val="24"/>
          <w:rtl/>
          <w:lang w:val="en-US"/>
        </w:rPr>
        <w:t>שה שהי</w:t>
      </w:r>
      <w:r w:rsidR="00C02311">
        <w:rPr>
          <w:rFonts w:asciiTheme="majorBidi" w:hAnsiTheme="majorBidi" w:cstheme="majorBidi" w:hint="cs"/>
          <w:sz w:val="24"/>
          <w:szCs w:val="24"/>
          <w:rtl/>
          <w:lang w:val="en-US"/>
        </w:rPr>
        <w:t>י</w:t>
      </w:r>
      <w:r>
        <w:rPr>
          <w:rFonts w:asciiTheme="majorBidi" w:hAnsiTheme="majorBidi" w:cstheme="majorBidi" w:hint="cs"/>
          <w:sz w:val="24"/>
          <w:szCs w:val="24"/>
          <w:rtl/>
          <w:lang w:val="en-US"/>
        </w:rPr>
        <w:t>תה פעלתנית</w:t>
      </w:r>
      <w:r w:rsidR="00C02311">
        <w:rPr>
          <w:rFonts w:asciiTheme="majorBidi" w:hAnsiTheme="majorBidi" w:cstheme="majorBidi" w:hint="cs"/>
          <w:sz w:val="24"/>
          <w:szCs w:val="24"/>
          <w:rtl/>
          <w:lang w:val="en-US"/>
        </w:rPr>
        <w:t>,</w:t>
      </w:r>
      <w:r>
        <w:rPr>
          <w:rFonts w:asciiTheme="majorBidi" w:hAnsiTheme="majorBidi" w:cstheme="majorBidi" w:hint="cs"/>
          <w:sz w:val="24"/>
          <w:szCs w:val="24"/>
          <w:rtl/>
          <w:lang w:val="en-US"/>
        </w:rPr>
        <w:t xml:space="preserve"> ועתה כל שנותר בה הוא יכולת הדיבור (וגם זו נפגמת לפעמים). </w:t>
      </w:r>
    </w:p>
    <w:p w:rsidR="009C5EDF" w:rsidRPr="009C5EDF" w:rsidRDefault="009C5EDF" w:rsidP="00C02311">
      <w:pPr>
        <w:spacing w:line="360" w:lineRule="auto"/>
        <w:jc w:val="both"/>
        <w:rPr>
          <w:rFonts w:asciiTheme="majorBidi" w:hAnsiTheme="majorBidi" w:cstheme="majorBidi"/>
          <w:sz w:val="24"/>
          <w:szCs w:val="24"/>
          <w:rtl/>
        </w:rPr>
      </w:pPr>
      <w:r w:rsidRPr="009C5EDF">
        <w:rPr>
          <w:rFonts w:ascii="Arial" w:hAnsi="Arial" w:cs="Arial"/>
          <w:color w:val="FF0000"/>
          <w:spacing w:val="-5"/>
          <w:sz w:val="29"/>
          <w:szCs w:val="29"/>
          <w:u w:val="single"/>
          <w:shd w:val="clear" w:color="auto" w:fill="FFFFFF"/>
          <w:rtl/>
        </w:rPr>
        <w:t>קטע ראשון</w:t>
      </w:r>
      <w:r w:rsidRPr="009C5EDF">
        <w:rPr>
          <w:rFonts w:ascii="Arial" w:hAnsi="Arial" w:cs="Arial"/>
          <w:color w:val="FF0000"/>
          <w:spacing w:val="-5"/>
          <w:sz w:val="29"/>
          <w:szCs w:val="29"/>
          <w:u w:val="single"/>
          <w:shd w:val="clear" w:color="auto" w:fill="FFFFFF"/>
        </w:rPr>
        <w:t xml:space="preserve"> 05:38-8:18- </w:t>
      </w:r>
      <w:r w:rsidRPr="009C5EDF">
        <w:rPr>
          <w:rFonts w:ascii="Arial" w:hAnsi="Arial" w:cs="Arial"/>
          <w:color w:val="FF0000"/>
          <w:spacing w:val="-5"/>
          <w:sz w:val="29"/>
          <w:szCs w:val="29"/>
          <w:u w:val="single"/>
          <w:shd w:val="clear" w:color="auto" w:fill="FFFFFF"/>
          <w:rtl/>
        </w:rPr>
        <w:t>עם כותרת "הגיל הוא עניין של משא ומתן</w:t>
      </w:r>
      <w:r w:rsidRPr="009C5EDF">
        <w:rPr>
          <w:rFonts w:ascii="Arial" w:hAnsi="Arial" w:cs="Arial"/>
          <w:color w:val="FF0000"/>
          <w:spacing w:val="-5"/>
          <w:sz w:val="29"/>
          <w:szCs w:val="29"/>
          <w:u w:val="single"/>
          <w:shd w:val="clear" w:color="auto" w:fill="FFFFFF"/>
        </w:rPr>
        <w:t>"</w:t>
      </w:r>
    </w:p>
    <w:p w:rsidR="00680366" w:rsidRDefault="00680366" w:rsidP="00C302DC">
      <w:pPr>
        <w:spacing w:line="360" w:lineRule="auto"/>
        <w:jc w:val="both"/>
        <w:rPr>
          <w:rFonts w:asciiTheme="majorBidi" w:hAnsiTheme="majorBidi" w:cstheme="majorBidi"/>
          <w:sz w:val="24"/>
          <w:szCs w:val="24"/>
          <w:rtl/>
          <w:lang w:val="en-US"/>
        </w:rPr>
      </w:pPr>
      <w:r>
        <w:rPr>
          <w:rFonts w:asciiTheme="majorBidi" w:hAnsiTheme="majorBidi" w:cstheme="majorBidi" w:hint="cs"/>
          <w:sz w:val="24"/>
          <w:szCs w:val="24"/>
          <w:rtl/>
          <w:lang w:val="en-US"/>
        </w:rPr>
        <w:t>הבמאי מתאר את ההליכה על קו הגבול בין החיים לבין המוות, ברגעי צלילות ובשתיקות מעטות. הסודות כבר נחשפו, השתיקות אם תופענה כבר לא יכאבו עוד. החיים מתנהלים ללא דרמות, בהמתנה מדודה. המונוטוניות של הקיום האנושי צפה ומציפה את הדמויות, את הבן המנסה לקשור שיחה אחת ואולי אחרונה עם אמו, אם באמצעות זיכרון ואם באמצעות שיר. ואת האם המתמרדת באהבה. "אסור לך להזכיר לי את הגיל שלי.</w:t>
      </w:r>
      <w:r w:rsidR="00161D68">
        <w:rPr>
          <w:rFonts w:asciiTheme="majorBidi" w:hAnsiTheme="majorBidi" w:cstheme="majorBidi" w:hint="cs"/>
          <w:sz w:val="24"/>
          <w:szCs w:val="24"/>
          <w:rtl/>
          <w:lang w:val="en-US"/>
        </w:rPr>
        <w:t xml:space="preserve"> </w:t>
      </w:r>
      <w:r>
        <w:rPr>
          <w:rFonts w:asciiTheme="majorBidi" w:hAnsiTheme="majorBidi" w:cstheme="majorBidi" w:hint="cs"/>
          <w:sz w:val="24"/>
          <w:szCs w:val="24"/>
          <w:rtl/>
          <w:lang w:val="en-US"/>
        </w:rPr>
        <w:t xml:space="preserve">אני זקנה, אתה עוד תגרום לי לבכות", היא אומרת ספק בהומור ספק בצער. </w:t>
      </w:r>
    </w:p>
    <w:p w:rsidR="00680366" w:rsidRDefault="00680366" w:rsidP="00680366">
      <w:pPr>
        <w:spacing w:line="360" w:lineRule="auto"/>
        <w:jc w:val="both"/>
        <w:rPr>
          <w:rFonts w:asciiTheme="majorBidi" w:hAnsiTheme="majorBidi" w:cstheme="majorBidi"/>
          <w:sz w:val="24"/>
          <w:szCs w:val="24"/>
          <w:rtl/>
          <w:lang w:val="en-US"/>
        </w:rPr>
      </w:pPr>
      <w:r>
        <w:rPr>
          <w:rFonts w:asciiTheme="majorBidi" w:hAnsiTheme="majorBidi" w:cstheme="majorBidi" w:hint="cs"/>
          <w:sz w:val="24"/>
          <w:szCs w:val="24"/>
          <w:rtl/>
          <w:lang w:val="en-US"/>
        </w:rPr>
        <w:t>הבן מתחקר אותה על תחושותיה. הוא מבקש לדעת כדי "לעשות דברים בצורה נכונה", אבל היא שוב מתחמקת ועונה לו, נחרצת, "זה מה שאנחנו עושים כל החיים. לא לפני הסוף"</w:t>
      </w:r>
      <w:r w:rsidR="00C302DC">
        <w:rPr>
          <w:rFonts w:asciiTheme="majorBidi" w:hAnsiTheme="majorBidi" w:cstheme="majorBidi" w:hint="cs"/>
          <w:sz w:val="24"/>
          <w:szCs w:val="24"/>
          <w:rtl/>
          <w:lang w:val="en-US"/>
        </w:rPr>
        <w:t>.</w:t>
      </w:r>
      <w:r>
        <w:rPr>
          <w:rFonts w:asciiTheme="majorBidi" w:hAnsiTheme="majorBidi" w:cstheme="majorBidi" w:hint="cs"/>
          <w:sz w:val="24"/>
          <w:szCs w:val="24"/>
          <w:rtl/>
          <w:lang w:val="en-US"/>
        </w:rPr>
        <w:t xml:space="preserve"> ואי אפשר שלא לחשוב על הדרמה שליוותה את ילדותו של הבמאי ואשר נחשפה בסרט הראשון. המשמעות של המושג "כמו שצריך" מתגלה עכשיו כתרמית גדולה משום שהיא כופה התנהגויות</w:t>
      </w:r>
      <w:r w:rsidR="00161D68">
        <w:rPr>
          <w:rFonts w:asciiTheme="majorBidi" w:hAnsiTheme="majorBidi" w:cstheme="majorBidi" w:hint="cs"/>
          <w:sz w:val="24"/>
          <w:szCs w:val="24"/>
          <w:rtl/>
          <w:lang w:val="en-US"/>
        </w:rPr>
        <w:t xml:space="preserve"> </w:t>
      </w:r>
      <w:r>
        <w:rPr>
          <w:rFonts w:asciiTheme="majorBidi" w:hAnsiTheme="majorBidi" w:cstheme="majorBidi" w:hint="cs"/>
          <w:sz w:val="24"/>
          <w:szCs w:val="24"/>
          <w:rtl/>
          <w:lang w:val="en-US"/>
        </w:rPr>
        <w:t>על אנשים שלא</w:t>
      </w:r>
      <w:r w:rsidR="00161D68">
        <w:rPr>
          <w:rFonts w:asciiTheme="majorBidi" w:hAnsiTheme="majorBidi" w:cstheme="majorBidi" w:hint="cs"/>
          <w:sz w:val="24"/>
          <w:szCs w:val="24"/>
          <w:rtl/>
          <w:lang w:val="en-US"/>
        </w:rPr>
        <w:t xml:space="preserve"> </w:t>
      </w:r>
      <w:r>
        <w:rPr>
          <w:rFonts w:asciiTheme="majorBidi" w:hAnsiTheme="majorBidi" w:cstheme="majorBidi" w:hint="cs"/>
          <w:sz w:val="24"/>
          <w:szCs w:val="24"/>
          <w:rtl/>
          <w:lang w:val="en-US"/>
        </w:rPr>
        <w:t xml:space="preserve">בחרו בהן. היא יודעת את זה, וגם הוא. </w:t>
      </w:r>
    </w:p>
    <w:p w:rsidR="00680366" w:rsidRDefault="00680366" w:rsidP="00A33381">
      <w:pPr>
        <w:spacing w:line="360" w:lineRule="auto"/>
        <w:jc w:val="both"/>
        <w:rPr>
          <w:rFonts w:asciiTheme="majorBidi" w:hAnsiTheme="majorBidi" w:cstheme="majorBidi"/>
          <w:sz w:val="24"/>
          <w:szCs w:val="24"/>
          <w:rtl/>
          <w:lang w:val="en-US"/>
        </w:rPr>
      </w:pPr>
      <w:r>
        <w:rPr>
          <w:rFonts w:asciiTheme="majorBidi" w:hAnsiTheme="majorBidi" w:cstheme="majorBidi" w:hint="cs"/>
          <w:sz w:val="24"/>
          <w:szCs w:val="24"/>
          <w:rtl/>
          <w:lang w:val="en-US"/>
        </w:rPr>
        <w:t>"את נותנת לי הרבה כוחות"</w:t>
      </w:r>
      <w:r w:rsidR="00C302DC">
        <w:rPr>
          <w:rFonts w:asciiTheme="majorBidi" w:hAnsiTheme="majorBidi" w:cstheme="majorBidi" w:hint="cs"/>
          <w:sz w:val="24"/>
          <w:szCs w:val="24"/>
          <w:rtl/>
          <w:lang w:val="en-US"/>
        </w:rPr>
        <w:t>,</w:t>
      </w:r>
      <w:r>
        <w:rPr>
          <w:rFonts w:asciiTheme="majorBidi" w:hAnsiTheme="majorBidi" w:cstheme="majorBidi" w:hint="cs"/>
          <w:sz w:val="24"/>
          <w:szCs w:val="24"/>
          <w:rtl/>
          <w:lang w:val="en-US"/>
        </w:rPr>
        <w:t xml:space="preserve"> הוא אומר כשהוא מתבונן בה. אבל היא מתקנת אותו "כשאנחנו שניים, כמה כוח יש לנו, כמה כוח!"</w:t>
      </w:r>
      <w:r w:rsidR="00C302DC">
        <w:rPr>
          <w:rFonts w:asciiTheme="majorBidi" w:hAnsiTheme="majorBidi" w:cstheme="majorBidi" w:hint="cs"/>
          <w:sz w:val="24"/>
          <w:szCs w:val="24"/>
          <w:rtl/>
          <w:lang w:val="en-US"/>
        </w:rPr>
        <w:t>,</w:t>
      </w:r>
      <w:r>
        <w:rPr>
          <w:rFonts w:asciiTheme="majorBidi" w:hAnsiTheme="majorBidi" w:cstheme="majorBidi" w:hint="cs"/>
          <w:sz w:val="24"/>
          <w:szCs w:val="24"/>
          <w:rtl/>
          <w:lang w:val="en-US"/>
        </w:rPr>
        <w:t xml:space="preserve"> והצופה מקבל אישור נוסף להצלחת המסע שערך הבן בתיעוד המדוקדק של אמו </w:t>
      </w:r>
      <w:r>
        <w:rPr>
          <w:rFonts w:asciiTheme="majorBidi" w:hAnsiTheme="majorBidi" w:cstheme="majorBidi"/>
          <w:sz w:val="24"/>
          <w:szCs w:val="24"/>
          <w:rtl/>
          <w:lang w:val="en-US"/>
        </w:rPr>
        <w:t>–</w:t>
      </w:r>
      <w:r>
        <w:rPr>
          <w:rFonts w:asciiTheme="majorBidi" w:hAnsiTheme="majorBidi" w:cstheme="majorBidi" w:hint="cs"/>
          <w:sz w:val="24"/>
          <w:szCs w:val="24"/>
          <w:rtl/>
          <w:lang w:val="en-US"/>
        </w:rPr>
        <w:t xml:space="preserve"> מ</w:t>
      </w:r>
      <w:r w:rsidRPr="00C302DC">
        <w:rPr>
          <w:rFonts w:asciiTheme="majorBidi" w:hAnsiTheme="majorBidi" w:cstheme="majorBidi" w:hint="cs"/>
          <w:b/>
          <w:bCs/>
          <w:sz w:val="24"/>
          <w:szCs w:val="24"/>
          <w:rtl/>
          <w:lang w:val="en-US"/>
        </w:rPr>
        <w:t>הגלויה האחרונה</w:t>
      </w:r>
      <w:r>
        <w:rPr>
          <w:rFonts w:asciiTheme="majorBidi" w:hAnsiTheme="majorBidi" w:cstheme="majorBidi" w:hint="cs"/>
          <w:sz w:val="24"/>
          <w:szCs w:val="24"/>
          <w:rtl/>
          <w:lang w:val="en-US"/>
        </w:rPr>
        <w:t xml:space="preserve"> ועד </w:t>
      </w:r>
      <w:r w:rsidRPr="00C302DC">
        <w:rPr>
          <w:rFonts w:asciiTheme="majorBidi" w:hAnsiTheme="majorBidi" w:cstheme="majorBidi" w:hint="cs"/>
          <w:b/>
          <w:bCs/>
          <w:sz w:val="24"/>
          <w:szCs w:val="24"/>
          <w:rtl/>
          <w:lang w:val="en-US"/>
        </w:rPr>
        <w:t>עד קצה הזריחה</w:t>
      </w:r>
      <w:r>
        <w:rPr>
          <w:rFonts w:asciiTheme="majorBidi" w:hAnsiTheme="majorBidi" w:cstheme="majorBidi" w:hint="cs"/>
          <w:sz w:val="24"/>
          <w:szCs w:val="24"/>
          <w:rtl/>
          <w:lang w:val="en-US"/>
        </w:rPr>
        <w:t>. במשך כל המסע</w:t>
      </w:r>
      <w:r w:rsidR="00161D68">
        <w:rPr>
          <w:rFonts w:asciiTheme="majorBidi" w:hAnsiTheme="majorBidi" w:cstheme="majorBidi" w:hint="cs"/>
          <w:sz w:val="24"/>
          <w:szCs w:val="24"/>
          <w:rtl/>
          <w:lang w:val="en-US"/>
        </w:rPr>
        <w:t xml:space="preserve"> </w:t>
      </w:r>
      <w:r>
        <w:rPr>
          <w:rFonts w:asciiTheme="majorBidi" w:hAnsiTheme="majorBidi" w:cstheme="majorBidi" w:hint="cs"/>
          <w:sz w:val="24"/>
          <w:szCs w:val="24"/>
          <w:rtl/>
          <w:lang w:val="en-US"/>
        </w:rPr>
        <w:t>הזה האם כמעט לא קמה ממיטתה, ודאי ו</w:t>
      </w:r>
      <w:r w:rsidR="00A33381">
        <w:rPr>
          <w:rFonts w:asciiTheme="majorBidi" w:hAnsiTheme="majorBidi" w:cstheme="majorBidi" w:hint="cs"/>
          <w:sz w:val="24"/>
          <w:szCs w:val="24"/>
          <w:rtl/>
          <w:lang w:val="en-US"/>
        </w:rPr>
        <w:t>ּ</w:t>
      </w:r>
      <w:r>
        <w:rPr>
          <w:rFonts w:asciiTheme="majorBidi" w:hAnsiTheme="majorBidi" w:cstheme="majorBidi" w:hint="cs"/>
          <w:sz w:val="24"/>
          <w:szCs w:val="24"/>
          <w:rtl/>
          <w:lang w:val="en-US"/>
        </w:rPr>
        <w:t xml:space="preserve">ודאי שלא יצאה את פתח ביתה. אך הנוכחות של בנה שנתגלה מחדש סיפקה לה עולם ומלואו, רגעים של נחת ואושר צרוף, כפי </w:t>
      </w:r>
      <w:r w:rsidR="00FD39C8">
        <w:rPr>
          <w:rFonts w:asciiTheme="majorBidi" w:hAnsiTheme="majorBidi" w:cstheme="majorBidi" w:hint="cs"/>
          <w:sz w:val="24"/>
          <w:szCs w:val="24"/>
          <w:rtl/>
          <w:lang w:val="en-US"/>
        </w:rPr>
        <w:t>ש</w:t>
      </w:r>
      <w:r>
        <w:rPr>
          <w:rFonts w:asciiTheme="majorBidi" w:hAnsiTheme="majorBidi" w:cstheme="majorBidi" w:hint="cs"/>
          <w:sz w:val="24"/>
          <w:szCs w:val="24"/>
          <w:rtl/>
          <w:lang w:val="en-US"/>
        </w:rPr>
        <w:t>ניתן לקרוא על פניה, בייחוד בשיר האחרון שהוא מקדיש לה ו</w:t>
      </w:r>
      <w:r w:rsidR="00A33381">
        <w:rPr>
          <w:rFonts w:asciiTheme="majorBidi" w:hAnsiTheme="majorBidi" w:cstheme="majorBidi" w:hint="cs"/>
          <w:sz w:val="24"/>
          <w:szCs w:val="24"/>
          <w:rtl/>
          <w:lang w:val="en-US"/>
        </w:rPr>
        <w:t>ש</w:t>
      </w:r>
      <w:r>
        <w:rPr>
          <w:rFonts w:asciiTheme="majorBidi" w:hAnsiTheme="majorBidi" w:cstheme="majorBidi" w:hint="cs"/>
          <w:sz w:val="24"/>
          <w:szCs w:val="24"/>
          <w:rtl/>
          <w:lang w:val="en-US"/>
        </w:rPr>
        <w:t xml:space="preserve">הם שרים יחד. </w:t>
      </w:r>
    </w:p>
    <w:p w:rsidR="00680366" w:rsidRDefault="00680366" w:rsidP="00680366">
      <w:pPr>
        <w:spacing w:line="360" w:lineRule="auto"/>
        <w:jc w:val="both"/>
        <w:rPr>
          <w:rFonts w:asciiTheme="majorBidi" w:hAnsiTheme="majorBidi" w:cstheme="majorBidi"/>
          <w:sz w:val="24"/>
          <w:szCs w:val="24"/>
          <w:u w:val="single"/>
          <w:rtl/>
          <w:lang w:val="en-US"/>
        </w:rPr>
      </w:pPr>
      <w:r>
        <w:rPr>
          <w:rFonts w:asciiTheme="majorBidi" w:hAnsiTheme="majorBidi" w:cstheme="majorBidi" w:hint="cs"/>
          <w:sz w:val="24"/>
          <w:szCs w:val="24"/>
          <w:u w:val="single"/>
          <w:rtl/>
          <w:lang w:val="en-US"/>
        </w:rPr>
        <w:t>אחרי הסוף</w:t>
      </w:r>
    </w:p>
    <w:p w:rsidR="00680366" w:rsidRPr="00B74317" w:rsidRDefault="00680366" w:rsidP="00680366">
      <w:pPr>
        <w:spacing w:line="360" w:lineRule="auto"/>
        <w:jc w:val="both"/>
        <w:rPr>
          <w:rFonts w:asciiTheme="majorBidi" w:hAnsiTheme="majorBidi" w:cstheme="majorBidi"/>
          <w:sz w:val="24"/>
          <w:szCs w:val="24"/>
          <w:rtl/>
          <w:lang w:val="en-US"/>
        </w:rPr>
      </w:pPr>
      <w:r>
        <w:rPr>
          <w:rFonts w:asciiTheme="majorBidi" w:hAnsiTheme="majorBidi" w:cstheme="majorBidi" w:hint="cs"/>
          <w:sz w:val="24"/>
          <w:szCs w:val="24"/>
          <w:rtl/>
          <w:lang w:val="en-US"/>
        </w:rPr>
        <w:t>הבמאי</w:t>
      </w:r>
      <w:r w:rsidR="00161D68">
        <w:rPr>
          <w:rFonts w:asciiTheme="majorBidi" w:hAnsiTheme="majorBidi" w:cstheme="majorBidi" w:hint="cs"/>
          <w:sz w:val="24"/>
          <w:szCs w:val="24"/>
          <w:rtl/>
          <w:lang w:val="en-US"/>
        </w:rPr>
        <w:t xml:space="preserve"> </w:t>
      </w:r>
      <w:r>
        <w:rPr>
          <w:rFonts w:asciiTheme="majorBidi" w:hAnsiTheme="majorBidi" w:cstheme="majorBidi" w:hint="cs"/>
          <w:sz w:val="24"/>
          <w:szCs w:val="24"/>
          <w:rtl/>
          <w:lang w:val="en-US"/>
        </w:rPr>
        <w:t xml:space="preserve">מתיישב ליד אמו </w:t>
      </w:r>
      <w:r w:rsidR="00A33381">
        <w:rPr>
          <w:rFonts w:asciiTheme="majorBidi" w:hAnsiTheme="majorBidi" w:cstheme="majorBidi" w:hint="cs"/>
          <w:sz w:val="24"/>
          <w:szCs w:val="24"/>
          <w:rtl/>
          <w:lang w:val="en-US"/>
        </w:rPr>
        <w:t>ו</w:t>
      </w:r>
      <w:r>
        <w:rPr>
          <w:rFonts w:asciiTheme="majorBidi" w:hAnsiTheme="majorBidi" w:cstheme="majorBidi" w:hint="cs"/>
          <w:sz w:val="24"/>
          <w:szCs w:val="24"/>
          <w:rtl/>
          <w:lang w:val="en-US"/>
        </w:rPr>
        <w:t>שר לה שיר אהבה (כך הוא גם נקרא). היא מתענגת על</w:t>
      </w:r>
      <w:r w:rsidR="00161D68">
        <w:rPr>
          <w:rFonts w:asciiTheme="majorBidi" w:hAnsiTheme="majorBidi" w:cstheme="majorBidi" w:hint="cs"/>
          <w:sz w:val="24"/>
          <w:szCs w:val="24"/>
          <w:rtl/>
          <w:lang w:val="en-US"/>
        </w:rPr>
        <w:t xml:space="preserve"> </w:t>
      </w:r>
      <w:r>
        <w:rPr>
          <w:rFonts w:asciiTheme="majorBidi" w:hAnsiTheme="majorBidi" w:cstheme="majorBidi" w:hint="cs"/>
          <w:sz w:val="24"/>
          <w:szCs w:val="24"/>
          <w:rtl/>
          <w:lang w:val="en-US"/>
        </w:rPr>
        <w:t>קולו, על מילות השיר, היא קורנת מאושר ומצטרפת אליו. היא מחייכת והוא קם. בפריים הבא שפותח את הסיקוונס האחרון, היא מתעוררת וזועקת</w:t>
      </w:r>
      <w:r w:rsidR="00161D68">
        <w:rPr>
          <w:rFonts w:asciiTheme="majorBidi" w:hAnsiTheme="majorBidi" w:cstheme="majorBidi" w:hint="cs"/>
          <w:sz w:val="24"/>
          <w:szCs w:val="24"/>
          <w:rtl/>
          <w:lang w:val="en-US"/>
        </w:rPr>
        <w:t xml:space="preserve"> </w:t>
      </w:r>
      <w:r>
        <w:rPr>
          <w:rFonts w:asciiTheme="majorBidi" w:hAnsiTheme="majorBidi" w:cstheme="majorBidi" w:hint="cs"/>
          <w:sz w:val="24"/>
          <w:szCs w:val="24"/>
          <w:rtl/>
          <w:lang w:val="en-US"/>
        </w:rPr>
        <w:t xml:space="preserve">"אני חיה, אני חיה! אתה יודע מה זה לפקוח את העיניים?". המצלמה נעצרת על מבטה </w:t>
      </w:r>
      <w:r>
        <w:rPr>
          <w:rFonts w:asciiTheme="majorBidi" w:hAnsiTheme="majorBidi" w:cstheme="majorBidi" w:hint="cs"/>
          <w:sz w:val="24"/>
          <w:szCs w:val="24"/>
          <w:rtl/>
          <w:lang w:val="en-US"/>
        </w:rPr>
        <w:lastRenderedPageBreak/>
        <w:t>המופתע, כאילו מתבוננת בחיים שישנם עדיין אך עוד מעט כבר</w:t>
      </w:r>
      <w:r w:rsidR="00161D68">
        <w:rPr>
          <w:rFonts w:asciiTheme="majorBidi" w:hAnsiTheme="majorBidi" w:cstheme="majorBidi" w:hint="cs"/>
          <w:sz w:val="24"/>
          <w:szCs w:val="24"/>
          <w:rtl/>
          <w:lang w:val="en-US"/>
        </w:rPr>
        <w:t xml:space="preserve"> </w:t>
      </w:r>
      <w:r>
        <w:rPr>
          <w:rFonts w:asciiTheme="majorBidi" w:hAnsiTheme="majorBidi" w:cstheme="majorBidi" w:hint="cs"/>
          <w:sz w:val="24"/>
          <w:szCs w:val="24"/>
          <w:rtl/>
          <w:lang w:val="en-US"/>
        </w:rPr>
        <w:t>יאזלו. אבל בינתיים, ובמשך כשעה וחצי, הבמאי לקח אותנו לסיור מודרך לדמדומי התודעה של א</w:t>
      </w:r>
      <w:r w:rsidR="00A33381">
        <w:rPr>
          <w:rFonts w:asciiTheme="majorBidi" w:hAnsiTheme="majorBidi" w:cstheme="majorBidi" w:hint="cs"/>
          <w:sz w:val="24"/>
          <w:szCs w:val="24"/>
          <w:rtl/>
          <w:lang w:val="en-US"/>
        </w:rPr>
        <w:t>י</w:t>
      </w:r>
      <w:r>
        <w:rPr>
          <w:rFonts w:asciiTheme="majorBidi" w:hAnsiTheme="majorBidi" w:cstheme="majorBidi" w:hint="cs"/>
          <w:sz w:val="24"/>
          <w:szCs w:val="24"/>
          <w:rtl/>
          <w:lang w:val="en-US"/>
        </w:rPr>
        <w:t>שה שהצטלקה מההיסטוריה אך לא הרימה ידיים. עכשיו, קרובה כל כך לגבול, היא עדיין מתפעלת מהחיים כמו ילדה שזה עתה באה לעולם.</w:t>
      </w:r>
    </w:p>
    <w:p w:rsidR="00680366" w:rsidRDefault="00680366" w:rsidP="004B4BF8">
      <w:pPr>
        <w:spacing w:line="360" w:lineRule="auto"/>
        <w:jc w:val="both"/>
        <w:rPr>
          <w:rFonts w:asciiTheme="majorBidi" w:hAnsiTheme="majorBidi" w:cstheme="majorBidi"/>
          <w:sz w:val="24"/>
          <w:szCs w:val="24"/>
          <w:rtl/>
          <w:lang w:val="en-US"/>
        </w:rPr>
      </w:pPr>
      <w:r>
        <w:rPr>
          <w:rFonts w:asciiTheme="majorBidi" w:hAnsiTheme="majorBidi" w:cstheme="majorBidi" w:hint="cs"/>
          <w:sz w:val="24"/>
          <w:szCs w:val="24"/>
          <w:rtl/>
          <w:lang w:val="en-US"/>
        </w:rPr>
        <w:t>כפי שניסיתי להראות במאמר זה, צריך לצפות בשני הסרטים ברצף. רק אז, במרווח של שבע שנים, מתגלה אותה אהבה שהיא מושא הסרט כולו. שני ה</w:t>
      </w:r>
      <w:r w:rsidR="004B4BF8">
        <w:rPr>
          <w:rFonts w:asciiTheme="majorBidi" w:hAnsiTheme="majorBidi" w:cstheme="majorBidi" w:hint="cs"/>
          <w:sz w:val="24"/>
          <w:szCs w:val="24"/>
          <w:rtl/>
          <w:lang w:val="en-US"/>
        </w:rPr>
        <w:t>סרטים ה</w:t>
      </w:r>
      <w:r>
        <w:rPr>
          <w:rFonts w:asciiTheme="majorBidi" w:hAnsiTheme="majorBidi" w:cstheme="majorBidi" w:hint="cs"/>
          <w:sz w:val="24"/>
          <w:szCs w:val="24"/>
          <w:rtl/>
          <w:lang w:val="en-US"/>
        </w:rPr>
        <w:t>תיעודיים השונים מא</w:t>
      </w:r>
      <w:r w:rsidR="00FD39C8">
        <w:rPr>
          <w:rFonts w:asciiTheme="majorBidi" w:hAnsiTheme="majorBidi" w:cstheme="majorBidi" w:hint="cs"/>
          <w:sz w:val="24"/>
          <w:szCs w:val="24"/>
          <w:rtl/>
          <w:lang w:val="en-US"/>
        </w:rPr>
        <w:t>ו</w:t>
      </w:r>
      <w:r>
        <w:rPr>
          <w:rFonts w:asciiTheme="majorBidi" w:hAnsiTheme="majorBidi" w:cstheme="majorBidi" w:hint="cs"/>
          <w:sz w:val="24"/>
          <w:szCs w:val="24"/>
          <w:rtl/>
          <w:lang w:val="en-US"/>
        </w:rPr>
        <w:t>ד באופיים משחזרים את הדרך הארוכה שעובר הבמאי</w:t>
      </w:r>
      <w:r w:rsidR="004B4BF8">
        <w:rPr>
          <w:rFonts w:asciiTheme="majorBidi" w:hAnsiTheme="majorBidi" w:cstheme="majorBidi" w:hint="cs"/>
          <w:sz w:val="24"/>
          <w:szCs w:val="24"/>
          <w:rtl/>
          <w:lang w:val="en-US"/>
        </w:rPr>
        <w:t>,</w:t>
      </w:r>
      <w:r>
        <w:rPr>
          <w:rFonts w:asciiTheme="majorBidi" w:hAnsiTheme="majorBidi" w:cstheme="majorBidi" w:hint="cs"/>
          <w:sz w:val="24"/>
          <w:szCs w:val="24"/>
          <w:rtl/>
          <w:lang w:val="en-US"/>
        </w:rPr>
        <w:t xml:space="preserve"> החל </w:t>
      </w:r>
      <w:r w:rsidR="004B4BF8">
        <w:rPr>
          <w:rFonts w:asciiTheme="majorBidi" w:hAnsiTheme="majorBidi" w:cstheme="majorBidi" w:hint="cs"/>
          <w:sz w:val="24"/>
          <w:szCs w:val="24"/>
          <w:rtl/>
          <w:lang w:val="en-US"/>
        </w:rPr>
        <w:t>ב</w:t>
      </w:r>
      <w:r>
        <w:rPr>
          <w:rFonts w:asciiTheme="majorBidi" w:hAnsiTheme="majorBidi" w:cstheme="majorBidi" w:hint="cs"/>
          <w:sz w:val="24"/>
          <w:szCs w:val="24"/>
          <w:rtl/>
          <w:lang w:val="en-US"/>
        </w:rPr>
        <w:t xml:space="preserve">גישושיו אחר אהבת אמו הביולוגית וכלה במימושה של אותה אהבה בשלהי חייה. בין שני הסרטים נפרשות שבע שנים </w:t>
      </w:r>
      <w:r w:rsidR="004B4BF8">
        <w:rPr>
          <w:rFonts w:asciiTheme="majorBidi" w:hAnsiTheme="majorBidi" w:cstheme="majorBidi" w:hint="cs"/>
          <w:sz w:val="24"/>
          <w:szCs w:val="24"/>
          <w:rtl/>
          <w:lang w:val="en-US"/>
        </w:rPr>
        <w:t>ש</w:t>
      </w:r>
      <w:r>
        <w:rPr>
          <w:rFonts w:asciiTheme="majorBidi" w:hAnsiTheme="majorBidi" w:cstheme="majorBidi" w:hint="cs"/>
          <w:sz w:val="24"/>
          <w:szCs w:val="24"/>
          <w:rtl/>
          <w:lang w:val="en-US"/>
        </w:rPr>
        <w:t>במהלכן</w:t>
      </w:r>
      <w:r w:rsidR="004B4BF8">
        <w:rPr>
          <w:rFonts w:asciiTheme="majorBidi" w:hAnsiTheme="majorBidi" w:cstheme="majorBidi" w:hint="cs"/>
          <w:sz w:val="24"/>
          <w:szCs w:val="24"/>
          <w:rtl/>
          <w:lang w:val="en-US"/>
        </w:rPr>
        <w:t>,</w:t>
      </w:r>
      <w:r>
        <w:rPr>
          <w:rFonts w:asciiTheme="majorBidi" w:hAnsiTheme="majorBidi" w:cstheme="majorBidi" w:hint="cs"/>
          <w:sz w:val="24"/>
          <w:szCs w:val="24"/>
          <w:rtl/>
          <w:lang w:val="en-US"/>
        </w:rPr>
        <w:t xml:space="preserve"> יש להניח</w:t>
      </w:r>
      <w:r w:rsidR="004B4BF8">
        <w:rPr>
          <w:rFonts w:asciiTheme="majorBidi" w:hAnsiTheme="majorBidi" w:cstheme="majorBidi" w:hint="cs"/>
          <w:sz w:val="24"/>
          <w:szCs w:val="24"/>
          <w:rtl/>
          <w:lang w:val="en-US"/>
        </w:rPr>
        <w:t>,</w:t>
      </w:r>
      <w:r>
        <w:rPr>
          <w:rFonts w:asciiTheme="majorBidi" w:hAnsiTheme="majorBidi" w:cstheme="majorBidi" w:hint="cs"/>
          <w:sz w:val="24"/>
          <w:szCs w:val="24"/>
          <w:rtl/>
          <w:lang w:val="en-US"/>
        </w:rPr>
        <w:t xml:space="preserve"> נחצה הגבול הבלתי נראה בין החיפוש למימוש, בין הכמיהה להגשמה. על כן הצפי</w:t>
      </w:r>
      <w:r w:rsidR="004B4BF8">
        <w:rPr>
          <w:rFonts w:asciiTheme="majorBidi" w:hAnsiTheme="majorBidi" w:cstheme="majorBidi" w:hint="cs"/>
          <w:sz w:val="24"/>
          <w:szCs w:val="24"/>
          <w:rtl/>
          <w:lang w:val="en-US"/>
        </w:rPr>
        <w:t>י</w:t>
      </w:r>
      <w:r>
        <w:rPr>
          <w:rFonts w:asciiTheme="majorBidi" w:hAnsiTheme="majorBidi" w:cstheme="majorBidi" w:hint="cs"/>
          <w:sz w:val="24"/>
          <w:szCs w:val="24"/>
          <w:rtl/>
          <w:lang w:val="en-US"/>
        </w:rPr>
        <w:t>ה בשני הסרטים ברצף מעניק</w:t>
      </w:r>
      <w:r w:rsidR="004B4BF8">
        <w:rPr>
          <w:rFonts w:asciiTheme="majorBidi" w:hAnsiTheme="majorBidi" w:cstheme="majorBidi" w:hint="cs"/>
          <w:sz w:val="24"/>
          <w:szCs w:val="24"/>
          <w:rtl/>
          <w:lang w:val="en-US"/>
        </w:rPr>
        <w:t>ה</w:t>
      </w:r>
      <w:r>
        <w:rPr>
          <w:rFonts w:asciiTheme="majorBidi" w:hAnsiTheme="majorBidi" w:cstheme="majorBidi" w:hint="cs"/>
          <w:sz w:val="24"/>
          <w:szCs w:val="24"/>
          <w:rtl/>
          <w:lang w:val="en-US"/>
        </w:rPr>
        <w:t xml:space="preserve"> לצופה סיפוק עצום, תחושה כי ניתן לערוך תיקון גם בעולם הזה. </w:t>
      </w:r>
    </w:p>
    <w:p w:rsidR="00680366" w:rsidRDefault="00680366" w:rsidP="00680366">
      <w:pPr>
        <w:spacing w:line="360" w:lineRule="auto"/>
        <w:jc w:val="both"/>
        <w:rPr>
          <w:rFonts w:asciiTheme="majorBidi" w:hAnsiTheme="majorBidi" w:cstheme="majorBidi"/>
          <w:sz w:val="24"/>
          <w:szCs w:val="24"/>
          <w:rtl/>
          <w:lang w:val="en-US"/>
        </w:rPr>
      </w:pPr>
      <w:r w:rsidRPr="004B4BF8">
        <w:rPr>
          <w:rFonts w:asciiTheme="majorBidi" w:hAnsiTheme="majorBidi" w:cstheme="majorBidi" w:hint="cs"/>
          <w:b/>
          <w:bCs/>
          <w:sz w:val="24"/>
          <w:szCs w:val="24"/>
          <w:rtl/>
          <w:lang w:val="en-US"/>
        </w:rPr>
        <w:t>עד קצה הזריחה</w:t>
      </w:r>
      <w:r>
        <w:rPr>
          <w:rFonts w:asciiTheme="majorBidi" w:hAnsiTheme="majorBidi" w:cstheme="majorBidi" w:hint="cs"/>
          <w:sz w:val="24"/>
          <w:szCs w:val="24"/>
          <w:rtl/>
          <w:lang w:val="en-US"/>
        </w:rPr>
        <w:t xml:space="preserve"> יכול היה, לפחות מבחינת הנושא שלו, להפוך בקלות ליצירה מורבידית. הרי מי מבקש להתבונן בתהליך קמילתו של האדם עד סופו? אך האדם אינו תפוח והוא אינו קמל מעצמו. תודעתו מלווה אותו כמו חשבון נפש בלתי פוסק. מי שהתמזל מזלו</w:t>
      </w:r>
      <w:r w:rsidR="00161D68">
        <w:rPr>
          <w:rFonts w:asciiTheme="majorBidi" w:hAnsiTheme="majorBidi" w:cstheme="majorBidi" w:hint="cs"/>
          <w:sz w:val="24"/>
          <w:szCs w:val="24"/>
          <w:rtl/>
          <w:lang w:val="en-US"/>
        </w:rPr>
        <w:t xml:space="preserve"> </w:t>
      </w:r>
      <w:r>
        <w:rPr>
          <w:rFonts w:asciiTheme="majorBidi" w:hAnsiTheme="majorBidi" w:cstheme="majorBidi" w:hint="cs"/>
          <w:sz w:val="24"/>
          <w:szCs w:val="24"/>
          <w:rtl/>
          <w:lang w:val="en-US"/>
        </w:rPr>
        <w:t>וחצה את הגבול בין אז להיום, מי שזכה לסגור מעגלים בחייו ולא הותיר קצוות פתוחים, יכול להתבונן אחורה ולהתענג על זמן ההווה, על</w:t>
      </w:r>
      <w:r w:rsidR="00161D68">
        <w:rPr>
          <w:rFonts w:asciiTheme="majorBidi" w:hAnsiTheme="majorBidi" w:cstheme="majorBidi" w:hint="cs"/>
          <w:sz w:val="24"/>
          <w:szCs w:val="24"/>
          <w:rtl/>
          <w:lang w:val="en-US"/>
        </w:rPr>
        <w:t xml:space="preserve"> </w:t>
      </w:r>
      <w:r>
        <w:rPr>
          <w:rFonts w:asciiTheme="majorBidi" w:hAnsiTheme="majorBidi" w:cstheme="majorBidi" w:hint="cs"/>
          <w:sz w:val="24"/>
          <w:szCs w:val="24"/>
          <w:rtl/>
          <w:lang w:val="en-US"/>
        </w:rPr>
        <w:t xml:space="preserve">ההתקרבות לקו הגבול. </w:t>
      </w:r>
    </w:p>
    <w:p w:rsidR="00680366" w:rsidRPr="00CE62B7" w:rsidRDefault="00680366" w:rsidP="00680366">
      <w:pPr>
        <w:spacing w:line="360" w:lineRule="auto"/>
        <w:jc w:val="both"/>
        <w:rPr>
          <w:rFonts w:asciiTheme="majorBidi" w:hAnsiTheme="majorBidi" w:cstheme="majorBidi"/>
          <w:sz w:val="24"/>
          <w:szCs w:val="24"/>
          <w:u w:val="single"/>
          <w:rtl/>
          <w:lang w:val="en-US"/>
        </w:rPr>
      </w:pPr>
      <w:r w:rsidRPr="00CE62B7">
        <w:rPr>
          <w:rFonts w:asciiTheme="majorBidi" w:hAnsiTheme="majorBidi" w:cstheme="majorBidi" w:hint="cs"/>
          <w:sz w:val="24"/>
          <w:szCs w:val="24"/>
          <w:u w:val="single"/>
          <w:rtl/>
          <w:lang w:val="en-US"/>
        </w:rPr>
        <w:t>הגבול</w:t>
      </w:r>
    </w:p>
    <w:p w:rsidR="00680366" w:rsidRPr="005036CC" w:rsidRDefault="00680366" w:rsidP="004B4BF8">
      <w:pPr>
        <w:spacing w:line="360" w:lineRule="auto"/>
        <w:jc w:val="both"/>
        <w:rPr>
          <w:rFonts w:asciiTheme="majorBidi" w:eastAsia="Times New Roman" w:hAnsiTheme="majorBidi" w:cstheme="majorBidi"/>
          <w:color w:val="222222"/>
          <w:sz w:val="24"/>
          <w:szCs w:val="24"/>
          <w:rtl/>
          <w:lang w:val="en-US"/>
        </w:rPr>
      </w:pPr>
      <w:r>
        <w:rPr>
          <w:rFonts w:asciiTheme="majorBidi" w:hAnsiTheme="majorBidi" w:cstheme="majorBidi" w:hint="cs"/>
          <w:sz w:val="24"/>
          <w:szCs w:val="24"/>
          <w:rtl/>
          <w:lang w:val="en-US"/>
        </w:rPr>
        <w:t>יש</w:t>
      </w:r>
      <w:r w:rsidR="00161D68">
        <w:rPr>
          <w:rFonts w:asciiTheme="majorBidi" w:hAnsiTheme="majorBidi" w:cstheme="majorBidi" w:hint="cs"/>
          <w:sz w:val="24"/>
          <w:szCs w:val="24"/>
          <w:rtl/>
          <w:lang w:val="en-US"/>
        </w:rPr>
        <w:t xml:space="preserve"> </w:t>
      </w:r>
      <w:r w:rsidRPr="00E110BC">
        <w:rPr>
          <w:rFonts w:asciiTheme="majorBidi" w:hAnsiTheme="majorBidi" w:cstheme="majorBidi"/>
          <w:sz w:val="24"/>
          <w:szCs w:val="24"/>
          <w:rtl/>
          <w:lang w:val="en-US"/>
        </w:rPr>
        <w:t xml:space="preserve">עוצמה </w:t>
      </w:r>
      <w:r>
        <w:rPr>
          <w:rFonts w:asciiTheme="majorBidi" w:hAnsiTheme="majorBidi" w:cstheme="majorBidi" w:hint="cs"/>
          <w:sz w:val="24"/>
          <w:szCs w:val="24"/>
          <w:rtl/>
          <w:lang w:val="en-US"/>
        </w:rPr>
        <w:t xml:space="preserve">אדירה </w:t>
      </w:r>
      <w:r w:rsidRPr="00E110BC">
        <w:rPr>
          <w:rFonts w:asciiTheme="majorBidi" w:hAnsiTheme="majorBidi" w:cstheme="majorBidi"/>
          <w:sz w:val="24"/>
          <w:szCs w:val="24"/>
          <w:rtl/>
          <w:lang w:val="en-US"/>
        </w:rPr>
        <w:t xml:space="preserve">בהליכה על קו הגבול, בין </w:t>
      </w:r>
      <w:r w:rsidR="004B4BF8">
        <w:rPr>
          <w:rFonts w:asciiTheme="majorBidi" w:hAnsiTheme="majorBidi" w:cstheme="majorBidi" w:hint="cs"/>
          <w:sz w:val="24"/>
          <w:szCs w:val="24"/>
          <w:rtl/>
          <w:lang w:val="en-US"/>
        </w:rPr>
        <w:t>ש</w:t>
      </w:r>
      <w:r w:rsidRPr="00E110BC">
        <w:rPr>
          <w:rFonts w:asciiTheme="majorBidi" w:hAnsiTheme="majorBidi" w:cstheme="majorBidi"/>
          <w:sz w:val="24"/>
          <w:szCs w:val="24"/>
          <w:rtl/>
          <w:lang w:val="en-US"/>
        </w:rPr>
        <w:t xml:space="preserve">מדובר בגבול גשמי, בין מקום למקום, ובין </w:t>
      </w:r>
      <w:r w:rsidR="004B4BF8">
        <w:rPr>
          <w:rFonts w:asciiTheme="majorBidi" w:hAnsiTheme="majorBidi" w:cstheme="majorBidi" w:hint="cs"/>
          <w:sz w:val="24"/>
          <w:szCs w:val="24"/>
          <w:rtl/>
          <w:lang w:val="en-US"/>
        </w:rPr>
        <w:t>ש</w:t>
      </w:r>
      <w:r w:rsidRPr="00E110BC">
        <w:rPr>
          <w:rFonts w:asciiTheme="majorBidi" w:hAnsiTheme="majorBidi" w:cstheme="majorBidi"/>
          <w:sz w:val="24"/>
          <w:szCs w:val="24"/>
          <w:rtl/>
          <w:lang w:val="en-US"/>
        </w:rPr>
        <w:t>מדובר בגבול מופשט. המצב הגבולי, הלימינלי, הוא מצב הטומן בחובו ייחוד נדיר, חופש עצום וראי</w:t>
      </w:r>
      <w:r w:rsidR="004B4BF8">
        <w:rPr>
          <w:rFonts w:asciiTheme="majorBidi" w:hAnsiTheme="majorBidi" w:cstheme="majorBidi" w:hint="cs"/>
          <w:sz w:val="24"/>
          <w:szCs w:val="24"/>
          <w:rtl/>
          <w:lang w:val="en-US"/>
        </w:rPr>
        <w:t>י</w:t>
      </w:r>
      <w:r w:rsidRPr="00E110BC">
        <w:rPr>
          <w:rFonts w:asciiTheme="majorBidi" w:hAnsiTheme="majorBidi" w:cstheme="majorBidi"/>
          <w:sz w:val="24"/>
          <w:szCs w:val="24"/>
          <w:rtl/>
          <w:lang w:val="en-US"/>
        </w:rPr>
        <w:t xml:space="preserve">ה פיקחת. יש שיגדירו אותו כמכיל את פוטנציאל ההשתנות. </w:t>
      </w:r>
    </w:p>
    <w:p w:rsidR="00680366" w:rsidRDefault="00680366" w:rsidP="00D53920">
      <w:pPr>
        <w:spacing w:line="360" w:lineRule="auto"/>
        <w:jc w:val="both"/>
        <w:rPr>
          <w:rFonts w:asciiTheme="majorBidi" w:hAnsiTheme="majorBidi" w:cstheme="majorBidi"/>
          <w:sz w:val="24"/>
          <w:szCs w:val="24"/>
          <w:rtl/>
          <w:lang w:val="en-US"/>
        </w:rPr>
      </w:pPr>
      <w:r>
        <w:rPr>
          <w:rFonts w:asciiTheme="majorBidi" w:hAnsiTheme="majorBidi" w:cstheme="majorBidi" w:hint="cs"/>
          <w:sz w:val="24"/>
          <w:szCs w:val="24"/>
          <w:rtl/>
          <w:lang w:val="en-US"/>
        </w:rPr>
        <w:t>ב</w:t>
      </w:r>
      <w:r w:rsidRPr="006C0640">
        <w:rPr>
          <w:rFonts w:asciiTheme="majorBidi" w:hAnsiTheme="majorBidi" w:cstheme="majorBidi" w:hint="cs"/>
          <w:b/>
          <w:bCs/>
          <w:sz w:val="24"/>
          <w:szCs w:val="24"/>
          <w:rtl/>
          <w:lang w:val="en-US"/>
        </w:rPr>
        <w:t>עד קצה הזריחה</w:t>
      </w:r>
      <w:r>
        <w:rPr>
          <w:rFonts w:asciiTheme="majorBidi" w:hAnsiTheme="majorBidi" w:cstheme="majorBidi" w:hint="cs"/>
          <w:sz w:val="24"/>
          <w:szCs w:val="24"/>
          <w:rtl/>
          <w:lang w:val="en-US"/>
        </w:rPr>
        <w:t xml:space="preserve"> הגבול הוא הגבול הבלתי נראה הנמתח בין שני הסרטים. זהו גבול של זמן (שבע שנים) אבל גם גבול של תודעה (הילד הלא אהוב הפך לילד אהוב). בעוד בסרט הראשון האם עדיין בשיא כוחה והיא מארחת את בנה בצורה מנומסת, בסרט השני היא כבר מרותקת למיטה והקשר שלה לבנה מחייב את מימוש הקרבה החדשה שנוצרה ביניהם. זהו אמנם קשר של תלות מסוימת, כאילו מה שביקש הבמאי בסרט הראשון התגשם, והנה בסרט השני ניתנה לו ההזדמנות לסעוד את אמו מקרוב מא</w:t>
      </w:r>
      <w:r w:rsidR="006C0640">
        <w:rPr>
          <w:rFonts w:asciiTheme="majorBidi" w:hAnsiTheme="majorBidi" w:cstheme="majorBidi" w:hint="cs"/>
          <w:sz w:val="24"/>
          <w:szCs w:val="24"/>
          <w:rtl/>
          <w:lang w:val="en-US"/>
        </w:rPr>
        <w:t>ו</w:t>
      </w:r>
      <w:r>
        <w:rPr>
          <w:rFonts w:asciiTheme="majorBidi" w:hAnsiTheme="majorBidi" w:cstheme="majorBidi" w:hint="cs"/>
          <w:sz w:val="24"/>
          <w:szCs w:val="24"/>
          <w:rtl/>
          <w:lang w:val="en-US"/>
        </w:rPr>
        <w:t xml:space="preserve">ד, בצורה אינטימית ביותר. פוטנציאל האהבה שהוחמצה אולי באה לידי תיקון עכשיו, בעת שקיעת החיים (כשם הסרט בצרפתית). </w:t>
      </w:r>
    </w:p>
    <w:p w:rsidR="00680366" w:rsidRDefault="00680366" w:rsidP="00680366">
      <w:pPr>
        <w:spacing w:line="360" w:lineRule="auto"/>
        <w:jc w:val="both"/>
        <w:rPr>
          <w:rFonts w:asciiTheme="majorBidi" w:hAnsiTheme="majorBidi" w:cstheme="majorBidi"/>
          <w:sz w:val="24"/>
          <w:szCs w:val="24"/>
          <w:u w:val="single"/>
          <w:rtl/>
          <w:lang w:val="en-US"/>
        </w:rPr>
      </w:pPr>
      <w:r w:rsidRPr="007466B1">
        <w:rPr>
          <w:rFonts w:asciiTheme="majorBidi" w:hAnsiTheme="majorBidi" w:cstheme="majorBidi" w:hint="cs"/>
          <w:sz w:val="24"/>
          <w:szCs w:val="24"/>
          <w:u w:val="single"/>
          <w:rtl/>
          <w:lang w:val="en-US"/>
        </w:rPr>
        <w:t>על המוות</w:t>
      </w:r>
    </w:p>
    <w:p w:rsidR="00680366" w:rsidRDefault="00FD39C8" w:rsidP="00680366">
      <w:pPr>
        <w:spacing w:line="360" w:lineRule="auto"/>
        <w:jc w:val="both"/>
        <w:rPr>
          <w:rFonts w:asciiTheme="majorBidi" w:hAnsiTheme="majorBidi" w:cstheme="majorBidi" w:hint="cs"/>
          <w:sz w:val="24"/>
          <w:szCs w:val="24"/>
          <w:rtl/>
          <w:lang w:val="en-US"/>
        </w:rPr>
      </w:pPr>
      <w:r>
        <w:rPr>
          <w:rFonts w:asciiTheme="majorBidi" w:hAnsiTheme="majorBidi" w:cstheme="majorBidi" w:hint="cs"/>
          <w:sz w:val="24"/>
          <w:szCs w:val="24"/>
          <w:rtl/>
          <w:lang w:val="en-US"/>
        </w:rPr>
        <w:t xml:space="preserve">אפשר </w:t>
      </w:r>
      <w:r w:rsidR="00680366">
        <w:rPr>
          <w:rFonts w:asciiTheme="majorBidi" w:hAnsiTheme="majorBidi" w:cstheme="majorBidi" w:hint="cs"/>
          <w:sz w:val="24"/>
          <w:szCs w:val="24"/>
          <w:rtl/>
          <w:lang w:val="en-US"/>
        </w:rPr>
        <w:t>היה לצפות שהסרט יסתיים באפילוג על מותה הצפוי של האם הכובשת ביושרה. אלא שאין כאן אפילוג.</w:t>
      </w:r>
      <w:r w:rsidR="00161D68">
        <w:rPr>
          <w:rFonts w:asciiTheme="majorBidi" w:hAnsiTheme="majorBidi" w:cstheme="majorBidi" w:hint="cs"/>
          <w:sz w:val="24"/>
          <w:szCs w:val="24"/>
          <w:rtl/>
          <w:lang w:val="en-US"/>
        </w:rPr>
        <w:t xml:space="preserve"> </w:t>
      </w:r>
      <w:r w:rsidR="00680366">
        <w:rPr>
          <w:rFonts w:asciiTheme="majorBidi" w:hAnsiTheme="majorBidi" w:cstheme="majorBidi" w:hint="cs"/>
          <w:sz w:val="24"/>
          <w:szCs w:val="24"/>
          <w:rtl/>
          <w:lang w:val="en-US"/>
        </w:rPr>
        <w:t>למעשה ההפך הוא הנכון:</w:t>
      </w:r>
      <w:r w:rsidR="00161D68">
        <w:rPr>
          <w:rFonts w:asciiTheme="majorBidi" w:hAnsiTheme="majorBidi" w:cstheme="majorBidi" w:hint="cs"/>
          <w:sz w:val="24"/>
          <w:szCs w:val="24"/>
          <w:rtl/>
          <w:lang w:val="en-US"/>
        </w:rPr>
        <w:t xml:space="preserve"> </w:t>
      </w:r>
      <w:r w:rsidR="00680366">
        <w:rPr>
          <w:rFonts w:asciiTheme="majorBidi" w:hAnsiTheme="majorBidi" w:cstheme="majorBidi" w:hint="cs"/>
          <w:sz w:val="24"/>
          <w:szCs w:val="24"/>
          <w:rtl/>
          <w:lang w:val="en-US"/>
        </w:rPr>
        <w:t xml:space="preserve">בסיקוונס האחרון, האם פוקחת את עיניה </w:t>
      </w:r>
      <w:r w:rsidR="00680366" w:rsidRPr="007466B1">
        <w:rPr>
          <w:rFonts w:asciiTheme="majorBidi" w:hAnsiTheme="majorBidi" w:cstheme="majorBidi" w:hint="cs"/>
          <w:sz w:val="24"/>
          <w:szCs w:val="24"/>
          <w:rtl/>
          <w:lang w:val="en-US"/>
        </w:rPr>
        <w:t xml:space="preserve">ומחייכת במצלמה </w:t>
      </w:r>
      <w:r w:rsidR="00680366">
        <w:rPr>
          <w:rFonts w:asciiTheme="majorBidi" w:hAnsiTheme="majorBidi" w:cstheme="majorBidi" w:hint="cs"/>
          <w:sz w:val="24"/>
          <w:szCs w:val="24"/>
          <w:rtl/>
          <w:lang w:val="en-US"/>
        </w:rPr>
        <w:t xml:space="preserve">כמנצחת </w:t>
      </w:r>
      <w:r w:rsidR="00680366" w:rsidRPr="007466B1">
        <w:rPr>
          <w:rFonts w:asciiTheme="majorBidi" w:hAnsiTheme="majorBidi" w:cstheme="majorBidi" w:hint="cs"/>
          <w:sz w:val="24"/>
          <w:szCs w:val="24"/>
          <w:rtl/>
          <w:lang w:val="en-US"/>
        </w:rPr>
        <w:t xml:space="preserve">באומרה: "אני עדיין חיה". זה כוחה של המצלמה, אבל זו גם משמעות של חציית הגבול בין מה שלא נאמר </w:t>
      </w:r>
      <w:r w:rsidR="00680366">
        <w:rPr>
          <w:rFonts w:asciiTheme="majorBidi" w:hAnsiTheme="majorBidi" w:cstheme="majorBidi" w:hint="cs"/>
          <w:sz w:val="24"/>
          <w:szCs w:val="24"/>
          <w:rtl/>
          <w:lang w:val="en-US"/>
        </w:rPr>
        <w:t xml:space="preserve">בימי השתיקה </w:t>
      </w:r>
      <w:r>
        <w:rPr>
          <w:rFonts w:asciiTheme="majorBidi" w:hAnsiTheme="majorBidi" w:cstheme="majorBidi" w:hint="cs"/>
          <w:sz w:val="24"/>
          <w:szCs w:val="24"/>
          <w:rtl/>
          <w:lang w:val="en-US"/>
        </w:rPr>
        <w:t>אל עבר ה</w:t>
      </w:r>
      <w:r w:rsidR="00680366" w:rsidRPr="007466B1">
        <w:rPr>
          <w:rFonts w:asciiTheme="majorBidi" w:hAnsiTheme="majorBidi" w:cstheme="majorBidi" w:hint="cs"/>
          <w:sz w:val="24"/>
          <w:szCs w:val="24"/>
          <w:rtl/>
          <w:lang w:val="en-US"/>
        </w:rPr>
        <w:t>גילוי המוחלט</w:t>
      </w:r>
      <w:r w:rsidR="00680366">
        <w:rPr>
          <w:rFonts w:asciiTheme="majorBidi" w:hAnsiTheme="majorBidi" w:cstheme="majorBidi" w:hint="cs"/>
          <w:sz w:val="24"/>
          <w:szCs w:val="24"/>
          <w:rtl/>
          <w:lang w:val="en-US"/>
        </w:rPr>
        <w:t xml:space="preserve"> והגאולה שבאה עמו</w:t>
      </w:r>
      <w:r w:rsidR="00680366" w:rsidRPr="007466B1">
        <w:rPr>
          <w:rFonts w:asciiTheme="majorBidi" w:hAnsiTheme="majorBidi" w:cstheme="majorBidi" w:hint="cs"/>
          <w:sz w:val="24"/>
          <w:szCs w:val="24"/>
          <w:rtl/>
          <w:lang w:val="en-US"/>
        </w:rPr>
        <w:t>.</w:t>
      </w:r>
      <w:r w:rsidR="00161D68">
        <w:rPr>
          <w:rFonts w:asciiTheme="majorBidi" w:hAnsiTheme="majorBidi" w:cstheme="majorBidi" w:hint="cs"/>
          <w:sz w:val="24"/>
          <w:szCs w:val="24"/>
          <w:rtl/>
          <w:lang w:val="en-US"/>
        </w:rPr>
        <w:t xml:space="preserve"> </w:t>
      </w:r>
      <w:r w:rsidR="00680366">
        <w:rPr>
          <w:rFonts w:asciiTheme="majorBidi" w:hAnsiTheme="majorBidi" w:cstheme="majorBidi" w:hint="cs"/>
          <w:sz w:val="24"/>
          <w:szCs w:val="24"/>
          <w:rtl/>
          <w:lang w:val="en-US"/>
        </w:rPr>
        <w:t xml:space="preserve">מסיבה זו אין כל טעם לחפש משמעות </w:t>
      </w:r>
      <w:r w:rsidR="00680366">
        <w:rPr>
          <w:rFonts w:asciiTheme="majorBidi" w:hAnsiTheme="majorBidi" w:cstheme="majorBidi" w:hint="cs"/>
          <w:sz w:val="24"/>
          <w:szCs w:val="24"/>
          <w:rtl/>
          <w:lang w:val="en-US"/>
        </w:rPr>
        <w:lastRenderedPageBreak/>
        <w:t>במה שעלה בגורל האם. מבחינת הבמאי, כמו שגם מבחינת הצופים שנשבו בקסמיה, היא חיה ונושמת, היא מסתכלת ובוחנת, שופטת, צוחקת. הגוף אולי נחלש אך הוא מפויס כי הוא חצה את הגבול וגבר על השתיקות.</w:t>
      </w:r>
    </w:p>
    <w:p w:rsidR="009C5EDF" w:rsidRPr="009C5EDF" w:rsidRDefault="009C5EDF" w:rsidP="00680366">
      <w:pPr>
        <w:spacing w:line="360" w:lineRule="auto"/>
        <w:jc w:val="both"/>
        <w:rPr>
          <w:rFonts w:asciiTheme="majorBidi" w:hAnsiTheme="majorBidi" w:cstheme="majorBidi"/>
          <w:sz w:val="24"/>
          <w:szCs w:val="24"/>
          <w:rtl/>
        </w:rPr>
      </w:pPr>
      <w:r w:rsidRPr="009C5EDF">
        <w:rPr>
          <w:rFonts w:ascii="Arial" w:hAnsi="Arial" w:cs="Arial"/>
          <w:color w:val="FF0000"/>
          <w:spacing w:val="-5"/>
          <w:sz w:val="29"/>
          <w:szCs w:val="29"/>
          <w:u w:val="single"/>
          <w:shd w:val="clear" w:color="auto" w:fill="FFFFFF"/>
          <w:rtl/>
        </w:rPr>
        <w:t>קטע שני</w:t>
      </w:r>
      <w:r w:rsidRPr="009C5EDF">
        <w:rPr>
          <w:rFonts w:ascii="Arial" w:hAnsi="Arial" w:cs="Arial"/>
          <w:color w:val="FF0000"/>
          <w:spacing w:val="-5"/>
          <w:sz w:val="29"/>
          <w:szCs w:val="29"/>
          <w:u w:val="single"/>
          <w:shd w:val="clear" w:color="auto" w:fill="FFFFFF"/>
        </w:rPr>
        <w:t xml:space="preserve"> - </w:t>
      </w:r>
      <w:r w:rsidRPr="009C5EDF">
        <w:rPr>
          <w:color w:val="FF0000"/>
          <w:u w:val="single"/>
          <w:shd w:val="clear" w:color="auto" w:fill="FFFFFF"/>
        </w:rPr>
        <w:t> 1:00-1:03:43</w:t>
      </w:r>
      <w:r w:rsidRPr="009C5EDF">
        <w:rPr>
          <w:rFonts w:ascii="Arial" w:hAnsi="Arial" w:cs="Arial"/>
          <w:color w:val="FF0000"/>
          <w:spacing w:val="-5"/>
          <w:sz w:val="29"/>
          <w:szCs w:val="29"/>
          <w:u w:val="single"/>
          <w:shd w:val="clear" w:color="auto" w:fill="FFFFFF"/>
          <w:rtl/>
        </w:rPr>
        <w:t>מגיע בסוף המאמר  עם הכותרת "שיר אהבה</w:t>
      </w:r>
      <w:r>
        <w:rPr>
          <w:rFonts w:ascii="Arial" w:hAnsi="Arial" w:cs="Arial"/>
          <w:color w:val="000000"/>
          <w:spacing w:val="-5"/>
          <w:sz w:val="29"/>
          <w:szCs w:val="29"/>
          <w:u w:val="single"/>
          <w:shd w:val="clear" w:color="auto" w:fill="FFFFFF"/>
        </w:rPr>
        <w:t>".</w:t>
      </w:r>
    </w:p>
    <w:p w:rsidR="00680366" w:rsidRDefault="00680366" w:rsidP="00680366">
      <w:pPr>
        <w:spacing w:line="360" w:lineRule="auto"/>
        <w:jc w:val="both"/>
        <w:rPr>
          <w:rFonts w:asciiTheme="majorBidi" w:hAnsiTheme="majorBidi" w:cstheme="majorBidi"/>
          <w:sz w:val="24"/>
          <w:szCs w:val="24"/>
          <w:rtl/>
          <w:lang w:val="en-US"/>
        </w:rPr>
      </w:pPr>
    </w:p>
    <w:p w:rsidR="00680366" w:rsidRDefault="00680366" w:rsidP="00680366">
      <w:pPr>
        <w:spacing w:line="360" w:lineRule="auto"/>
        <w:jc w:val="both"/>
        <w:rPr>
          <w:rFonts w:asciiTheme="majorBidi" w:hAnsiTheme="majorBidi" w:cstheme="majorBidi"/>
          <w:sz w:val="24"/>
          <w:szCs w:val="24"/>
          <w:rtl/>
          <w:lang w:val="en-US"/>
        </w:rPr>
      </w:pPr>
    </w:p>
    <w:p w:rsidR="00680366" w:rsidRPr="007466B1" w:rsidRDefault="00680366" w:rsidP="00680366">
      <w:pPr>
        <w:spacing w:line="360" w:lineRule="auto"/>
        <w:jc w:val="both"/>
        <w:rPr>
          <w:rFonts w:asciiTheme="majorBidi" w:hAnsiTheme="majorBidi" w:cstheme="majorBidi"/>
          <w:sz w:val="24"/>
          <w:szCs w:val="24"/>
          <w:rtl/>
          <w:lang w:val="en-US"/>
        </w:rPr>
      </w:pPr>
    </w:p>
    <w:p w:rsidR="00680366" w:rsidRPr="007466B1" w:rsidRDefault="00680366" w:rsidP="00680366">
      <w:pPr>
        <w:spacing w:line="360" w:lineRule="auto"/>
        <w:jc w:val="both"/>
        <w:rPr>
          <w:rFonts w:asciiTheme="majorBidi" w:hAnsiTheme="majorBidi" w:cstheme="majorBidi"/>
          <w:sz w:val="24"/>
          <w:szCs w:val="24"/>
          <w:u w:val="single"/>
          <w:rtl/>
          <w:lang w:val="en-US"/>
        </w:rPr>
      </w:pPr>
    </w:p>
    <w:p w:rsidR="00680366" w:rsidRDefault="00680366" w:rsidP="00680366">
      <w:pPr>
        <w:spacing w:line="360" w:lineRule="auto"/>
        <w:jc w:val="both"/>
        <w:rPr>
          <w:rFonts w:asciiTheme="majorBidi" w:hAnsiTheme="majorBidi" w:cstheme="majorBidi"/>
          <w:sz w:val="24"/>
          <w:szCs w:val="24"/>
          <w:rtl/>
          <w:lang w:val="en-US"/>
        </w:rPr>
      </w:pPr>
    </w:p>
    <w:p w:rsidR="00680366" w:rsidRPr="00B7572F" w:rsidRDefault="00680366" w:rsidP="00680366">
      <w:pPr>
        <w:spacing w:line="360" w:lineRule="auto"/>
        <w:jc w:val="both"/>
        <w:rPr>
          <w:rFonts w:asciiTheme="majorBidi" w:hAnsiTheme="majorBidi" w:cstheme="majorBidi"/>
          <w:sz w:val="24"/>
          <w:szCs w:val="24"/>
          <w:rtl/>
          <w:lang w:val="en-US"/>
        </w:rPr>
      </w:pPr>
      <w:r>
        <w:rPr>
          <w:rFonts w:asciiTheme="majorBidi" w:hAnsiTheme="majorBidi" w:cstheme="majorBidi" w:hint="cs"/>
          <w:sz w:val="24"/>
          <w:szCs w:val="24"/>
          <w:rtl/>
          <w:lang w:val="en-US"/>
        </w:rPr>
        <w:t xml:space="preserve"> </w:t>
      </w:r>
    </w:p>
    <w:p w:rsidR="00F37BBC" w:rsidRDefault="003B7574"/>
    <w:sectPr w:rsidR="00F37BBC" w:rsidSect="00F4298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574" w:rsidRDefault="003B7574" w:rsidP="00680366">
      <w:pPr>
        <w:spacing w:after="0" w:line="240" w:lineRule="auto"/>
      </w:pPr>
      <w:r>
        <w:separator/>
      </w:r>
    </w:p>
  </w:endnote>
  <w:endnote w:type="continuationSeparator" w:id="0">
    <w:p w:rsidR="003B7574" w:rsidRDefault="003B7574" w:rsidP="00680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574" w:rsidRDefault="003B7574" w:rsidP="00680366">
      <w:pPr>
        <w:spacing w:after="0" w:line="240" w:lineRule="auto"/>
      </w:pPr>
      <w:r>
        <w:separator/>
      </w:r>
    </w:p>
  </w:footnote>
  <w:footnote w:type="continuationSeparator" w:id="0">
    <w:p w:rsidR="003B7574" w:rsidRDefault="003B7574" w:rsidP="00680366">
      <w:pPr>
        <w:spacing w:after="0" w:line="240" w:lineRule="auto"/>
      </w:pPr>
      <w:r>
        <w:continuationSeparator/>
      </w:r>
    </w:p>
  </w:footnote>
  <w:footnote w:id="1">
    <w:p w:rsidR="00680366" w:rsidRPr="009461C2" w:rsidRDefault="00680366" w:rsidP="000308CE">
      <w:pPr>
        <w:pStyle w:val="a3"/>
        <w:rPr>
          <w:rFonts w:asciiTheme="majorBidi" w:hAnsiTheme="majorBidi" w:cstheme="majorBidi"/>
          <w:rtl/>
          <w:lang w:val="en-US"/>
        </w:rPr>
      </w:pPr>
      <w:r w:rsidRPr="009461C2">
        <w:rPr>
          <w:rStyle w:val="a5"/>
          <w:rFonts w:asciiTheme="majorBidi" w:hAnsiTheme="majorBidi" w:cstheme="majorBidi"/>
        </w:rPr>
        <w:footnoteRef/>
      </w:r>
      <w:r w:rsidRPr="009461C2">
        <w:rPr>
          <w:rFonts w:asciiTheme="majorBidi" w:hAnsiTheme="majorBidi" w:cstheme="majorBidi"/>
          <w:rtl/>
        </w:rPr>
        <w:t xml:space="preserve"> . יש מקום לדייק בתרגום הכותרת </w:t>
      </w:r>
      <w:r w:rsidRPr="009461C2">
        <w:rPr>
          <w:rFonts w:asciiTheme="majorBidi" w:hAnsiTheme="majorBidi" w:cstheme="majorBidi"/>
          <w:rtl/>
          <w:lang w:val="en-US"/>
        </w:rPr>
        <w:t xml:space="preserve">– </w:t>
      </w:r>
      <w:r w:rsidRPr="009461C2">
        <w:rPr>
          <w:rFonts w:asciiTheme="majorBidi" w:hAnsiTheme="majorBidi" w:cstheme="majorBidi"/>
          <w:lang w:val="en-US"/>
        </w:rPr>
        <w:t xml:space="preserve">au crepuscule </w:t>
      </w:r>
      <w:proofErr w:type="spellStart"/>
      <w:r w:rsidRPr="009461C2">
        <w:rPr>
          <w:rFonts w:asciiTheme="majorBidi" w:hAnsiTheme="majorBidi" w:cstheme="majorBidi"/>
          <w:lang w:val="en-US"/>
        </w:rPr>
        <w:t>d'une</w:t>
      </w:r>
      <w:proofErr w:type="spellEnd"/>
      <w:r w:rsidRPr="009461C2">
        <w:rPr>
          <w:rFonts w:asciiTheme="majorBidi" w:hAnsiTheme="majorBidi" w:cstheme="majorBidi"/>
          <w:lang w:val="en-US"/>
        </w:rPr>
        <w:t xml:space="preserve"> vie</w:t>
      </w:r>
      <w:r w:rsidR="000308CE">
        <w:rPr>
          <w:rFonts w:asciiTheme="majorBidi" w:hAnsiTheme="majorBidi" w:cstheme="majorBidi" w:hint="cs"/>
          <w:rtl/>
          <w:lang w:val="en-US"/>
        </w:rPr>
        <w:t>,</w:t>
      </w:r>
      <w:r w:rsidRPr="009461C2">
        <w:rPr>
          <w:rFonts w:asciiTheme="majorBidi" w:hAnsiTheme="majorBidi" w:cstheme="majorBidi"/>
          <w:rtl/>
          <w:lang w:val="en-US"/>
        </w:rPr>
        <w:t xml:space="preserve"> ובאנגלית</w:t>
      </w:r>
      <w:r w:rsidRPr="009461C2">
        <w:rPr>
          <w:rFonts w:asciiTheme="majorBidi" w:hAnsiTheme="majorBidi" w:cstheme="majorBidi"/>
          <w:lang w:val="en-US"/>
        </w:rPr>
        <w:t>twilight of a life</w:t>
      </w:r>
      <w:r w:rsidR="00161D68">
        <w:rPr>
          <w:rFonts w:asciiTheme="majorBidi" w:hAnsiTheme="majorBidi" w:cstheme="majorBidi"/>
          <w:rtl/>
          <w:lang w:val="en-US"/>
        </w:rPr>
        <w:t xml:space="preserve"> </w:t>
      </w:r>
      <w:r w:rsidRPr="009461C2">
        <w:rPr>
          <w:rFonts w:asciiTheme="majorBidi" w:hAnsiTheme="majorBidi" w:cstheme="majorBidi"/>
          <w:rtl/>
          <w:lang w:val="en-US"/>
        </w:rPr>
        <w:t>– אשר מבטאת</w:t>
      </w:r>
      <w:r w:rsidR="00161D68">
        <w:rPr>
          <w:rFonts w:asciiTheme="majorBidi" w:hAnsiTheme="majorBidi" w:cstheme="majorBidi"/>
          <w:rtl/>
          <w:lang w:val="en-US"/>
        </w:rPr>
        <w:t xml:space="preserve"> </w:t>
      </w:r>
      <w:r>
        <w:rPr>
          <w:rFonts w:asciiTheme="majorBidi" w:hAnsiTheme="majorBidi" w:cstheme="majorBidi" w:hint="cs"/>
          <w:rtl/>
          <w:lang w:val="en-US"/>
        </w:rPr>
        <w:t xml:space="preserve">את </w:t>
      </w:r>
      <w:r w:rsidRPr="009461C2">
        <w:rPr>
          <w:rFonts w:asciiTheme="majorBidi" w:hAnsiTheme="majorBidi" w:cstheme="majorBidi"/>
          <w:rtl/>
          <w:lang w:val="en-US"/>
        </w:rPr>
        <w:t>השקיעה ולא את קצה הזריחה</w:t>
      </w:r>
      <w:r w:rsidR="000308CE">
        <w:rPr>
          <w:rFonts w:asciiTheme="majorBidi" w:hAnsiTheme="majorBidi" w:cstheme="majorBidi" w:hint="cs"/>
          <w:rtl/>
          <w:lang w:val="en-US"/>
        </w:rPr>
        <w:t>,</w:t>
      </w:r>
      <w:r w:rsidRPr="009461C2">
        <w:rPr>
          <w:rFonts w:asciiTheme="majorBidi" w:hAnsiTheme="majorBidi" w:cstheme="majorBidi"/>
          <w:rtl/>
          <w:lang w:val="en-US"/>
        </w:rPr>
        <w:t xml:space="preserve"> שיכולה להיות הן שקיעה והן דמדומי הזריחה. </w:t>
      </w:r>
      <w:r>
        <w:rPr>
          <w:rFonts w:asciiTheme="majorBidi" w:hAnsiTheme="majorBidi" w:cstheme="majorBidi" w:hint="cs"/>
          <w:rtl/>
          <w:lang w:val="en-US"/>
        </w:rPr>
        <w:t>בגוף הסרט עדיין מופיעה הכתובית הישנה, אז תורגם הסרט ל"בין השמשות"</w:t>
      </w:r>
      <w:r w:rsidR="000308CE">
        <w:rPr>
          <w:rFonts w:asciiTheme="majorBidi" w:hAnsiTheme="majorBidi" w:cstheme="majorBidi" w:hint="cs"/>
          <w:rtl/>
          <w:lang w:val="en-US"/>
        </w:rPr>
        <w:t>,</w:t>
      </w:r>
      <w:r>
        <w:rPr>
          <w:rFonts w:asciiTheme="majorBidi" w:hAnsiTheme="majorBidi" w:cstheme="majorBidi" w:hint="cs"/>
          <w:rtl/>
          <w:lang w:val="en-US"/>
        </w:rPr>
        <w:t xml:space="preserve"> תרגום שהוא לכל הדעות הולם יותר את המתואר בכותרת בצרפתית.</w:t>
      </w:r>
    </w:p>
    <w:p w:rsidR="00680366" w:rsidRPr="00097333" w:rsidRDefault="00680366" w:rsidP="00680366">
      <w:pPr>
        <w:pStyle w:val="a3"/>
        <w:rPr>
          <w:rtl/>
          <w:lang w:val="en-US"/>
        </w:rPr>
      </w:pPr>
      <w:r>
        <w:rPr>
          <w:rFonts w:hint="cs"/>
          <w:rtl/>
          <w:lang w:val="en-US"/>
        </w:rPr>
        <w:t xml:space="preserve"> </w:t>
      </w:r>
    </w:p>
    <w:p w:rsidR="00680366" w:rsidRDefault="00680366" w:rsidP="00680366">
      <w:pPr>
        <w:pStyle w:val="a3"/>
        <w:rPr>
          <w:rtl/>
        </w:rPr>
      </w:pPr>
      <w:r>
        <w:rPr>
          <w:rtl/>
        </w:rPr>
        <w:t xml:space="preserve"> </w:t>
      </w:r>
    </w:p>
  </w:footnote>
  <w:footnote w:id="2">
    <w:p w:rsidR="00680366" w:rsidRPr="009461C2" w:rsidRDefault="00680366" w:rsidP="00680366">
      <w:pPr>
        <w:shd w:val="clear" w:color="auto" w:fill="FFFFFF"/>
        <w:rPr>
          <w:rFonts w:asciiTheme="majorBidi" w:hAnsiTheme="majorBidi" w:cstheme="majorBidi"/>
          <w:sz w:val="20"/>
          <w:szCs w:val="20"/>
          <w:rtl/>
        </w:rPr>
      </w:pPr>
      <w:r>
        <w:rPr>
          <w:rStyle w:val="a5"/>
        </w:rPr>
        <w:footnoteRef/>
      </w:r>
      <w:r>
        <w:rPr>
          <w:rFonts w:hint="cs"/>
          <w:rtl/>
        </w:rPr>
        <w:t xml:space="preserve">. </w:t>
      </w:r>
      <w:r w:rsidRPr="009461C2">
        <w:rPr>
          <w:rFonts w:asciiTheme="majorBidi" w:hAnsiTheme="majorBidi" w:cstheme="majorBidi"/>
          <w:color w:val="222222"/>
          <w:sz w:val="20"/>
          <w:szCs w:val="20"/>
          <w:shd w:val="clear" w:color="auto" w:fill="FFFFFF"/>
          <w:rtl/>
        </w:rPr>
        <w:t>לוי, אנדרה. ([2004]</w:t>
      </w:r>
      <w:r w:rsidR="00491004">
        <w:rPr>
          <w:rFonts w:asciiTheme="majorBidi" w:hAnsiTheme="majorBidi" w:cstheme="majorBidi" w:hint="cs"/>
          <w:color w:val="222222"/>
          <w:sz w:val="20"/>
          <w:szCs w:val="20"/>
          <w:shd w:val="clear" w:color="auto" w:fill="FFFFFF"/>
          <w:rtl/>
        </w:rPr>
        <w:t xml:space="preserve"> </w:t>
      </w:r>
      <w:r w:rsidRPr="009461C2">
        <w:rPr>
          <w:rFonts w:asciiTheme="majorBidi" w:hAnsiTheme="majorBidi" w:cstheme="majorBidi"/>
          <w:color w:val="222222"/>
          <w:sz w:val="20"/>
          <w:szCs w:val="20"/>
          <w:shd w:val="clear" w:color="auto" w:fill="FFFFFF"/>
          <w:rtl/>
        </w:rPr>
        <w:t>1969). "ויקטור טרנר: האדם שבין המקום למסע". מתוך טרנר, ויקטור,</w:t>
      </w:r>
      <w:r w:rsidR="00161D68">
        <w:rPr>
          <w:rFonts w:asciiTheme="majorBidi" w:hAnsiTheme="majorBidi" w:cstheme="majorBidi"/>
          <w:color w:val="222222"/>
          <w:sz w:val="20"/>
          <w:szCs w:val="20"/>
          <w:shd w:val="clear" w:color="auto" w:fill="FFFFFF"/>
          <w:rtl/>
        </w:rPr>
        <w:t xml:space="preserve"> </w:t>
      </w:r>
      <w:r w:rsidRPr="009461C2">
        <w:rPr>
          <w:rFonts w:asciiTheme="majorBidi" w:hAnsiTheme="majorBidi" w:cstheme="majorBidi"/>
          <w:i/>
          <w:iCs/>
          <w:color w:val="222222"/>
          <w:sz w:val="20"/>
          <w:szCs w:val="20"/>
          <w:shd w:val="clear" w:color="auto" w:fill="FFFFFF"/>
          <w:rtl/>
        </w:rPr>
        <w:t>התהליך הטקסי: מבנה ואנטי מבנה</w:t>
      </w:r>
      <w:r>
        <w:rPr>
          <w:rFonts w:asciiTheme="majorBidi" w:hAnsiTheme="majorBidi" w:cstheme="majorBidi"/>
          <w:color w:val="222222"/>
          <w:sz w:val="20"/>
          <w:szCs w:val="20"/>
          <w:shd w:val="clear" w:color="auto" w:fill="FFFFFF"/>
          <w:rtl/>
        </w:rPr>
        <w:t>.</w:t>
      </w:r>
      <w:r>
        <w:rPr>
          <w:rFonts w:asciiTheme="majorBidi" w:hAnsiTheme="majorBidi" w:cstheme="majorBidi" w:hint="cs"/>
          <w:sz w:val="20"/>
          <w:szCs w:val="20"/>
          <w:rtl/>
        </w:rPr>
        <w:t xml:space="preserve"> עמ' 163. </w:t>
      </w:r>
    </w:p>
    <w:p w:rsidR="00680366" w:rsidRPr="002250C7" w:rsidRDefault="00680366" w:rsidP="00680366">
      <w:pPr>
        <w:shd w:val="clear" w:color="auto" w:fill="FFFFFF"/>
        <w:jc w:val="right"/>
        <w:rPr>
          <w:rFonts w:ascii="Arial" w:eastAsia="Times New Roman" w:hAnsi="Arial" w:cs="Arial"/>
          <w:color w:val="222222"/>
          <w:sz w:val="19"/>
          <w:szCs w:val="19"/>
          <w:lang w:val="en-US"/>
        </w:rPr>
      </w:pPr>
    </w:p>
    <w:p w:rsidR="00680366" w:rsidRPr="002250C7" w:rsidRDefault="00680366" w:rsidP="00680366">
      <w:pPr>
        <w:pStyle w:val="a3"/>
        <w:rPr>
          <w:lang w:val="en-US"/>
        </w:rPr>
      </w:pPr>
    </w:p>
  </w:footnote>
  <w:footnote w:id="3">
    <w:p w:rsidR="00680366" w:rsidRPr="00C81EB2" w:rsidRDefault="00680366" w:rsidP="00680366">
      <w:pPr>
        <w:pStyle w:val="a3"/>
        <w:rPr>
          <w:rtl/>
          <w:lang w:val="en-US"/>
        </w:rPr>
      </w:pPr>
      <w:r>
        <w:rPr>
          <w:rFonts w:hint="cs"/>
          <w:rtl/>
          <w:lang w:val="en-US"/>
        </w:rPr>
        <w:t xml:space="preserve"> </w:t>
      </w:r>
      <w:proofErr w:type="gramStart"/>
      <w:r w:rsidRPr="008C4B80">
        <w:rPr>
          <w:highlight w:val="white"/>
        </w:rPr>
        <w:t xml:space="preserve">Marianne Hirsch, “The Generation of </w:t>
      </w:r>
      <w:proofErr w:type="spellStart"/>
      <w:r w:rsidRPr="008C4B80">
        <w:rPr>
          <w:highlight w:val="white"/>
        </w:rPr>
        <w:t>Postmemory</w:t>
      </w:r>
      <w:proofErr w:type="spellEnd"/>
      <w:r w:rsidRPr="008C4B80">
        <w:rPr>
          <w:highlight w:val="white"/>
        </w:rPr>
        <w:t>,”</w:t>
      </w:r>
      <w:r w:rsidRPr="008C4B80">
        <w:rPr>
          <w:i/>
          <w:highlight w:val="white"/>
        </w:rPr>
        <w:t xml:space="preserve"> Poetics Today</w:t>
      </w:r>
      <w:r w:rsidRPr="008C4B80">
        <w:rPr>
          <w:highlight w:val="white"/>
        </w:rPr>
        <w:t xml:space="preserve"> 28.1 (2008), 103.</w:t>
      </w:r>
      <w:proofErr w:type="gramEnd"/>
      <w:r w:rsidRPr="004B11E8">
        <w:rPr>
          <w:rStyle w:val="a5"/>
        </w:rPr>
        <w:t xml:space="preserve"> </w:t>
      </w:r>
      <w:r>
        <w:rPr>
          <w:rStyle w:val="a5"/>
        </w:rPr>
        <w:footnoteRef/>
      </w:r>
    </w:p>
  </w:footnote>
  <w:footnote w:id="4">
    <w:p w:rsidR="00680366" w:rsidRPr="0078350B" w:rsidRDefault="00680366" w:rsidP="009D7167">
      <w:pPr>
        <w:pStyle w:val="a3"/>
        <w:rPr>
          <w:rtl/>
          <w:lang w:val="en-US"/>
        </w:rPr>
      </w:pPr>
      <w:r>
        <w:rPr>
          <w:rStyle w:val="a5"/>
        </w:rPr>
        <w:footnoteRef/>
      </w:r>
      <w:r>
        <w:rPr>
          <w:rtl/>
        </w:rPr>
        <w:t xml:space="preserve"> </w:t>
      </w:r>
      <w:r>
        <w:rPr>
          <w:rFonts w:hint="cs"/>
          <w:rtl/>
        </w:rPr>
        <w:t>. בעניין זה ניתן להזכיר את סיפורה של הבמאית הבלגית המנוחה שנטל אקרמן</w:t>
      </w:r>
      <w:r w:rsidR="009D7167">
        <w:rPr>
          <w:rFonts w:hint="cs"/>
          <w:rtl/>
        </w:rPr>
        <w:t>,</w:t>
      </w:r>
      <w:r>
        <w:rPr>
          <w:rFonts w:hint="cs"/>
          <w:rtl/>
        </w:rPr>
        <w:t xml:space="preserve"> </w:t>
      </w:r>
      <w:r w:rsidR="009D7167">
        <w:rPr>
          <w:rFonts w:hint="cs"/>
          <w:rtl/>
        </w:rPr>
        <w:t>ש</w:t>
      </w:r>
      <w:r>
        <w:rPr>
          <w:rFonts w:hint="cs"/>
          <w:rtl/>
        </w:rPr>
        <w:t xml:space="preserve">בסרטה </w:t>
      </w:r>
      <w:r w:rsidRPr="009D7167">
        <w:rPr>
          <w:rFonts w:hint="cs"/>
          <w:b/>
          <w:bCs/>
          <w:rtl/>
        </w:rPr>
        <w:t>שם</w:t>
      </w:r>
      <w:r>
        <w:rPr>
          <w:rFonts w:hint="cs"/>
          <w:rtl/>
        </w:rPr>
        <w:t xml:space="preserve"> </w:t>
      </w:r>
      <w:r>
        <w:rPr>
          <w:lang w:val="en-US"/>
        </w:rPr>
        <w:t>(La-bas, 2006)</w:t>
      </w:r>
      <w:r>
        <w:rPr>
          <w:rFonts w:hint="cs"/>
          <w:rtl/>
          <w:lang w:val="en-US"/>
        </w:rPr>
        <w:t xml:space="preserve">, מתארת סיטואציה דומה </w:t>
      </w:r>
      <w:r w:rsidR="009D7167">
        <w:rPr>
          <w:rFonts w:hint="cs"/>
          <w:rtl/>
          <w:lang w:val="en-US"/>
        </w:rPr>
        <w:t xml:space="preserve">על </w:t>
      </w:r>
      <w:r>
        <w:rPr>
          <w:rFonts w:hint="cs"/>
          <w:rtl/>
          <w:lang w:val="en-US"/>
        </w:rPr>
        <w:t xml:space="preserve">אודות שני הוריה </w:t>
      </w:r>
      <w:r w:rsidR="009D7167">
        <w:rPr>
          <w:rFonts w:hint="cs"/>
          <w:rtl/>
          <w:lang w:val="en-US"/>
        </w:rPr>
        <w:t>ש</w:t>
      </w:r>
      <w:r>
        <w:rPr>
          <w:rFonts w:hint="cs"/>
          <w:rtl/>
          <w:lang w:val="en-US"/>
        </w:rPr>
        <w:t>הגיעו לבלגיה מפולין כניצולים והתבלטו אם להשתקע בארץ ישראל</w:t>
      </w:r>
      <w:r w:rsidR="009D7167">
        <w:rPr>
          <w:rFonts w:hint="cs"/>
          <w:rtl/>
          <w:lang w:val="en-US"/>
        </w:rPr>
        <w:t>,</w:t>
      </w:r>
      <w:r>
        <w:rPr>
          <w:rFonts w:hint="cs"/>
          <w:rtl/>
          <w:lang w:val="en-US"/>
        </w:rPr>
        <w:t xml:space="preserve"> שהי</w:t>
      </w:r>
      <w:r w:rsidR="009D7167">
        <w:rPr>
          <w:rFonts w:hint="cs"/>
          <w:rtl/>
          <w:lang w:val="en-US"/>
        </w:rPr>
        <w:t>י</w:t>
      </w:r>
      <w:r>
        <w:rPr>
          <w:rFonts w:hint="cs"/>
          <w:rtl/>
          <w:lang w:val="en-US"/>
        </w:rPr>
        <w:t xml:space="preserve">תה אז בחיתוליה. בסרטה היא מתייחסת לחשש שליווה את הוריה מפני הזרות האוריינטלית של המקום, </w:t>
      </w:r>
      <w:r w:rsidR="009D7167">
        <w:rPr>
          <w:rFonts w:hint="cs"/>
          <w:rtl/>
          <w:lang w:val="en-US"/>
        </w:rPr>
        <w:t>ש</w:t>
      </w:r>
      <w:r>
        <w:rPr>
          <w:rFonts w:hint="cs"/>
          <w:rtl/>
          <w:lang w:val="en-US"/>
        </w:rPr>
        <w:t>עמה לא העזו להתמודד. סרטה משנת 2006 מצולם כולו מחלון דירתה בתל</w:t>
      </w:r>
      <w:r w:rsidR="009D7167">
        <w:rPr>
          <w:rFonts w:hint="cs"/>
          <w:rtl/>
          <w:lang w:val="en-US"/>
        </w:rPr>
        <w:t xml:space="preserve"> </w:t>
      </w:r>
      <w:r>
        <w:rPr>
          <w:rFonts w:hint="cs"/>
          <w:rtl/>
          <w:lang w:val="en-US"/>
        </w:rPr>
        <w:t>אביב</w:t>
      </w:r>
      <w:r w:rsidR="009D7167">
        <w:rPr>
          <w:rFonts w:hint="cs"/>
          <w:rtl/>
          <w:lang w:val="en-US"/>
        </w:rPr>
        <w:t>,</w:t>
      </w:r>
      <w:r>
        <w:rPr>
          <w:rFonts w:hint="cs"/>
          <w:rtl/>
          <w:lang w:val="en-US"/>
        </w:rPr>
        <w:t xml:space="preserve"> </w:t>
      </w:r>
      <w:r w:rsidR="009D7167">
        <w:rPr>
          <w:rFonts w:hint="cs"/>
          <w:rtl/>
          <w:lang w:val="en-US"/>
        </w:rPr>
        <w:t>ב</w:t>
      </w:r>
      <w:r>
        <w:rPr>
          <w:rFonts w:hint="cs"/>
          <w:rtl/>
          <w:lang w:val="en-US"/>
        </w:rPr>
        <w:t>זמן שהותה הממושכת בעיר כאורחת פסטיבל סרטי הסטודנטים של תל</w:t>
      </w:r>
      <w:r w:rsidR="009D7167">
        <w:rPr>
          <w:rFonts w:hint="cs"/>
          <w:rtl/>
          <w:lang w:val="en-US"/>
        </w:rPr>
        <w:t xml:space="preserve"> </w:t>
      </w:r>
      <w:r>
        <w:rPr>
          <w:rFonts w:hint="cs"/>
          <w:rtl/>
          <w:lang w:val="en-US"/>
        </w:rPr>
        <w:t xml:space="preserve">אביב. אקרמן אינה יוצאת מהבית אלא מהרהרת בקול לנוכח המראות המשתקפים מהחלון (הרחוב, חוף הים, השכנים).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366"/>
    <w:rsid w:val="00001CA7"/>
    <w:rsid w:val="000308CE"/>
    <w:rsid w:val="00103A9C"/>
    <w:rsid w:val="00161D68"/>
    <w:rsid w:val="001845B4"/>
    <w:rsid w:val="001C6EE2"/>
    <w:rsid w:val="001C761F"/>
    <w:rsid w:val="001F17E4"/>
    <w:rsid w:val="00280AF1"/>
    <w:rsid w:val="002D1818"/>
    <w:rsid w:val="00357C3E"/>
    <w:rsid w:val="003B7574"/>
    <w:rsid w:val="00491004"/>
    <w:rsid w:val="004B4BF8"/>
    <w:rsid w:val="004C35AF"/>
    <w:rsid w:val="004D2545"/>
    <w:rsid w:val="004D29E7"/>
    <w:rsid w:val="00530549"/>
    <w:rsid w:val="005E22A0"/>
    <w:rsid w:val="00680366"/>
    <w:rsid w:val="006C0640"/>
    <w:rsid w:val="006C2ED3"/>
    <w:rsid w:val="006D4630"/>
    <w:rsid w:val="0074208F"/>
    <w:rsid w:val="0078095C"/>
    <w:rsid w:val="007D1FF4"/>
    <w:rsid w:val="0081296A"/>
    <w:rsid w:val="0085032C"/>
    <w:rsid w:val="008D77AC"/>
    <w:rsid w:val="009C5EDF"/>
    <w:rsid w:val="009D7167"/>
    <w:rsid w:val="009E2141"/>
    <w:rsid w:val="009F34F3"/>
    <w:rsid w:val="00A32C9E"/>
    <w:rsid w:val="00A33381"/>
    <w:rsid w:val="00A56910"/>
    <w:rsid w:val="00AA4462"/>
    <w:rsid w:val="00B119FB"/>
    <w:rsid w:val="00BA0889"/>
    <w:rsid w:val="00BD0DF2"/>
    <w:rsid w:val="00BF5BAB"/>
    <w:rsid w:val="00C02311"/>
    <w:rsid w:val="00C302DC"/>
    <w:rsid w:val="00CC683E"/>
    <w:rsid w:val="00D141C6"/>
    <w:rsid w:val="00D2116B"/>
    <w:rsid w:val="00D2301F"/>
    <w:rsid w:val="00D459C5"/>
    <w:rsid w:val="00D53920"/>
    <w:rsid w:val="00D95C00"/>
    <w:rsid w:val="00D96892"/>
    <w:rsid w:val="00DC4C3F"/>
    <w:rsid w:val="00E05792"/>
    <w:rsid w:val="00E57178"/>
    <w:rsid w:val="00E97CB4"/>
    <w:rsid w:val="00F42985"/>
    <w:rsid w:val="00FD39C8"/>
    <w:rsid w:val="00FD5AB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366"/>
    <w:pPr>
      <w:bidi/>
    </w:pPr>
    <w:rPr>
      <w:lang w:val="en-GB"/>
    </w:rPr>
  </w:style>
  <w:style w:type="paragraph" w:styleId="1">
    <w:name w:val="heading 1"/>
    <w:basedOn w:val="a"/>
    <w:link w:val="10"/>
    <w:uiPriority w:val="9"/>
    <w:qFormat/>
    <w:rsid w:val="00680366"/>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680366"/>
    <w:rPr>
      <w:rFonts w:ascii="Times New Roman" w:eastAsia="Times New Roman" w:hAnsi="Times New Roman" w:cs="Times New Roman"/>
      <w:b/>
      <w:bCs/>
      <w:kern w:val="36"/>
      <w:sz w:val="48"/>
      <w:szCs w:val="48"/>
    </w:rPr>
  </w:style>
  <w:style w:type="paragraph" w:styleId="a3">
    <w:name w:val="footnote text"/>
    <w:basedOn w:val="a"/>
    <w:link w:val="a4"/>
    <w:uiPriority w:val="99"/>
    <w:semiHidden/>
    <w:unhideWhenUsed/>
    <w:rsid w:val="00680366"/>
    <w:pPr>
      <w:spacing w:after="0" w:line="240" w:lineRule="auto"/>
    </w:pPr>
    <w:rPr>
      <w:sz w:val="20"/>
      <w:szCs w:val="20"/>
    </w:rPr>
  </w:style>
  <w:style w:type="character" w:customStyle="1" w:styleId="a4">
    <w:name w:val="טקסט הערת שוליים תו"/>
    <w:basedOn w:val="a0"/>
    <w:link w:val="a3"/>
    <w:uiPriority w:val="99"/>
    <w:semiHidden/>
    <w:rsid w:val="00680366"/>
    <w:rPr>
      <w:sz w:val="20"/>
      <w:szCs w:val="20"/>
      <w:lang w:val="en-GB"/>
    </w:rPr>
  </w:style>
  <w:style w:type="character" w:styleId="a5">
    <w:name w:val="footnote reference"/>
    <w:basedOn w:val="a0"/>
    <w:uiPriority w:val="99"/>
    <w:semiHidden/>
    <w:unhideWhenUsed/>
    <w:rsid w:val="00680366"/>
    <w:rPr>
      <w:vertAlign w:val="superscript"/>
    </w:rPr>
  </w:style>
  <w:style w:type="character" w:styleId="a6">
    <w:name w:val="annotation reference"/>
    <w:basedOn w:val="a0"/>
    <w:uiPriority w:val="99"/>
    <w:semiHidden/>
    <w:unhideWhenUsed/>
    <w:rsid w:val="00280AF1"/>
    <w:rPr>
      <w:sz w:val="16"/>
      <w:szCs w:val="16"/>
    </w:rPr>
  </w:style>
  <w:style w:type="paragraph" w:styleId="a7">
    <w:name w:val="annotation text"/>
    <w:basedOn w:val="a"/>
    <w:link w:val="a8"/>
    <w:uiPriority w:val="99"/>
    <w:semiHidden/>
    <w:unhideWhenUsed/>
    <w:rsid w:val="00280AF1"/>
    <w:pPr>
      <w:spacing w:line="240" w:lineRule="auto"/>
    </w:pPr>
    <w:rPr>
      <w:sz w:val="20"/>
      <w:szCs w:val="20"/>
    </w:rPr>
  </w:style>
  <w:style w:type="character" w:customStyle="1" w:styleId="a8">
    <w:name w:val="טקסט הערה תו"/>
    <w:basedOn w:val="a0"/>
    <w:link w:val="a7"/>
    <w:uiPriority w:val="99"/>
    <w:semiHidden/>
    <w:rsid w:val="00280AF1"/>
    <w:rPr>
      <w:sz w:val="20"/>
      <w:szCs w:val="20"/>
      <w:lang w:val="en-GB"/>
    </w:rPr>
  </w:style>
  <w:style w:type="paragraph" w:styleId="a9">
    <w:name w:val="annotation subject"/>
    <w:basedOn w:val="a7"/>
    <w:next w:val="a7"/>
    <w:link w:val="aa"/>
    <w:uiPriority w:val="99"/>
    <w:semiHidden/>
    <w:unhideWhenUsed/>
    <w:rsid w:val="00280AF1"/>
    <w:rPr>
      <w:b/>
      <w:bCs/>
    </w:rPr>
  </w:style>
  <w:style w:type="character" w:customStyle="1" w:styleId="aa">
    <w:name w:val="נושא הערה תו"/>
    <w:basedOn w:val="a8"/>
    <w:link w:val="a9"/>
    <w:uiPriority w:val="99"/>
    <w:semiHidden/>
    <w:rsid w:val="00280AF1"/>
    <w:rPr>
      <w:b/>
      <w:bCs/>
      <w:sz w:val="20"/>
      <w:szCs w:val="20"/>
      <w:lang w:val="en-GB"/>
    </w:rPr>
  </w:style>
  <w:style w:type="paragraph" w:styleId="ab">
    <w:name w:val="Balloon Text"/>
    <w:basedOn w:val="a"/>
    <w:link w:val="ac"/>
    <w:uiPriority w:val="99"/>
    <w:semiHidden/>
    <w:unhideWhenUsed/>
    <w:rsid w:val="00280AF1"/>
    <w:pPr>
      <w:spacing w:after="0" w:line="240" w:lineRule="auto"/>
    </w:pPr>
    <w:rPr>
      <w:rFonts w:ascii="Tahoma" w:hAnsi="Tahoma" w:cs="Tahoma"/>
      <w:sz w:val="16"/>
      <w:szCs w:val="16"/>
    </w:rPr>
  </w:style>
  <w:style w:type="character" w:customStyle="1" w:styleId="ac">
    <w:name w:val="טקסט בלונים תו"/>
    <w:basedOn w:val="a0"/>
    <w:link w:val="ab"/>
    <w:uiPriority w:val="99"/>
    <w:semiHidden/>
    <w:rsid w:val="00280AF1"/>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366"/>
    <w:pPr>
      <w:bidi/>
    </w:pPr>
    <w:rPr>
      <w:lang w:val="en-GB"/>
    </w:rPr>
  </w:style>
  <w:style w:type="paragraph" w:styleId="1">
    <w:name w:val="heading 1"/>
    <w:basedOn w:val="a"/>
    <w:link w:val="10"/>
    <w:uiPriority w:val="9"/>
    <w:qFormat/>
    <w:rsid w:val="00680366"/>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680366"/>
    <w:rPr>
      <w:rFonts w:ascii="Times New Roman" w:eastAsia="Times New Roman" w:hAnsi="Times New Roman" w:cs="Times New Roman"/>
      <w:b/>
      <w:bCs/>
      <w:kern w:val="36"/>
      <w:sz w:val="48"/>
      <w:szCs w:val="48"/>
    </w:rPr>
  </w:style>
  <w:style w:type="paragraph" w:styleId="a3">
    <w:name w:val="footnote text"/>
    <w:basedOn w:val="a"/>
    <w:link w:val="a4"/>
    <w:uiPriority w:val="99"/>
    <w:semiHidden/>
    <w:unhideWhenUsed/>
    <w:rsid w:val="00680366"/>
    <w:pPr>
      <w:spacing w:after="0" w:line="240" w:lineRule="auto"/>
    </w:pPr>
    <w:rPr>
      <w:sz w:val="20"/>
      <w:szCs w:val="20"/>
    </w:rPr>
  </w:style>
  <w:style w:type="character" w:customStyle="1" w:styleId="a4">
    <w:name w:val="טקסט הערת שוליים תו"/>
    <w:basedOn w:val="a0"/>
    <w:link w:val="a3"/>
    <w:uiPriority w:val="99"/>
    <w:semiHidden/>
    <w:rsid w:val="00680366"/>
    <w:rPr>
      <w:sz w:val="20"/>
      <w:szCs w:val="20"/>
      <w:lang w:val="en-GB"/>
    </w:rPr>
  </w:style>
  <w:style w:type="character" w:styleId="a5">
    <w:name w:val="footnote reference"/>
    <w:basedOn w:val="a0"/>
    <w:uiPriority w:val="99"/>
    <w:semiHidden/>
    <w:unhideWhenUsed/>
    <w:rsid w:val="00680366"/>
    <w:rPr>
      <w:vertAlign w:val="superscript"/>
    </w:rPr>
  </w:style>
  <w:style w:type="character" w:styleId="a6">
    <w:name w:val="annotation reference"/>
    <w:basedOn w:val="a0"/>
    <w:uiPriority w:val="99"/>
    <w:semiHidden/>
    <w:unhideWhenUsed/>
    <w:rsid w:val="00280AF1"/>
    <w:rPr>
      <w:sz w:val="16"/>
      <w:szCs w:val="16"/>
    </w:rPr>
  </w:style>
  <w:style w:type="paragraph" w:styleId="a7">
    <w:name w:val="annotation text"/>
    <w:basedOn w:val="a"/>
    <w:link w:val="a8"/>
    <w:uiPriority w:val="99"/>
    <w:semiHidden/>
    <w:unhideWhenUsed/>
    <w:rsid w:val="00280AF1"/>
    <w:pPr>
      <w:spacing w:line="240" w:lineRule="auto"/>
    </w:pPr>
    <w:rPr>
      <w:sz w:val="20"/>
      <w:szCs w:val="20"/>
    </w:rPr>
  </w:style>
  <w:style w:type="character" w:customStyle="1" w:styleId="a8">
    <w:name w:val="טקסט הערה תו"/>
    <w:basedOn w:val="a0"/>
    <w:link w:val="a7"/>
    <w:uiPriority w:val="99"/>
    <w:semiHidden/>
    <w:rsid w:val="00280AF1"/>
    <w:rPr>
      <w:sz w:val="20"/>
      <w:szCs w:val="20"/>
      <w:lang w:val="en-GB"/>
    </w:rPr>
  </w:style>
  <w:style w:type="paragraph" w:styleId="a9">
    <w:name w:val="annotation subject"/>
    <w:basedOn w:val="a7"/>
    <w:next w:val="a7"/>
    <w:link w:val="aa"/>
    <w:uiPriority w:val="99"/>
    <w:semiHidden/>
    <w:unhideWhenUsed/>
    <w:rsid w:val="00280AF1"/>
    <w:rPr>
      <w:b/>
      <w:bCs/>
    </w:rPr>
  </w:style>
  <w:style w:type="character" w:customStyle="1" w:styleId="aa">
    <w:name w:val="נושא הערה תו"/>
    <w:basedOn w:val="a8"/>
    <w:link w:val="a9"/>
    <w:uiPriority w:val="99"/>
    <w:semiHidden/>
    <w:rsid w:val="00280AF1"/>
    <w:rPr>
      <w:b/>
      <w:bCs/>
      <w:sz w:val="20"/>
      <w:szCs w:val="20"/>
      <w:lang w:val="en-GB"/>
    </w:rPr>
  </w:style>
  <w:style w:type="paragraph" w:styleId="ab">
    <w:name w:val="Balloon Text"/>
    <w:basedOn w:val="a"/>
    <w:link w:val="ac"/>
    <w:uiPriority w:val="99"/>
    <w:semiHidden/>
    <w:unhideWhenUsed/>
    <w:rsid w:val="00280AF1"/>
    <w:pPr>
      <w:spacing w:after="0" w:line="240" w:lineRule="auto"/>
    </w:pPr>
    <w:rPr>
      <w:rFonts w:ascii="Tahoma" w:hAnsi="Tahoma" w:cs="Tahoma"/>
      <w:sz w:val="16"/>
      <w:szCs w:val="16"/>
    </w:rPr>
  </w:style>
  <w:style w:type="character" w:customStyle="1" w:styleId="ac">
    <w:name w:val="טקסט בלונים תו"/>
    <w:basedOn w:val="a0"/>
    <w:link w:val="ab"/>
    <w:uiPriority w:val="99"/>
    <w:semiHidden/>
    <w:rsid w:val="00280AF1"/>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85E77-D090-4588-BA7D-EBECC957E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2246</Words>
  <Characters>11232</Characters>
  <Application>Microsoft Office Word</Application>
  <DocSecurity>0</DocSecurity>
  <Lines>93</Lines>
  <Paragraphs>26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The Open University</Company>
  <LinksUpToDate>false</LinksUpToDate>
  <CharactersWithSpaces>13452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פורום</cp:lastModifiedBy>
  <cp:revision>3</cp:revision>
  <dcterms:created xsi:type="dcterms:W3CDTF">2016-06-29T06:29:00Z</dcterms:created>
  <dcterms:modified xsi:type="dcterms:W3CDTF">2016-06-29T06:34:00Z</dcterms:modified>
</cp:coreProperties>
</file>